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3A5BE" w14:textId="3AD5303B" w:rsidR="00220159" w:rsidRDefault="00FB299F" w:rsidP="00580840">
      <w:pPr>
        <w:jc w:val="center"/>
        <w:rPr>
          <w:b/>
          <w:bCs/>
          <w:u w:val="single"/>
        </w:rPr>
      </w:pPr>
      <w:r>
        <w:rPr>
          <w:b/>
          <w:bCs/>
          <w:u w:val="single"/>
        </w:rPr>
        <w:t>GUIDANCE ON THE DATA SHARING PLAN TO BE SUBMITTED TOGETHER WITH AN APPLICATION TO THE NATIONAL MEDICAL RESEARCH COUNCIL FOR FUNDING OF RESEARCH (“GUIDANCE”)</w:t>
      </w:r>
    </w:p>
    <w:p w14:paraId="51A882DF" w14:textId="77777777" w:rsidR="00703DBE" w:rsidRPr="00362BB7" w:rsidRDefault="00703DBE" w:rsidP="00220159">
      <w:pPr>
        <w:jc w:val="center"/>
      </w:pPr>
    </w:p>
    <w:p w14:paraId="16136A1E" w14:textId="06F2D1FB" w:rsidR="00580840" w:rsidRDefault="00580840" w:rsidP="005039FA">
      <w:pPr>
        <w:pStyle w:val="ListParagraph"/>
        <w:numPr>
          <w:ilvl w:val="0"/>
          <w:numId w:val="4"/>
        </w:numPr>
        <w:ind w:left="567" w:hanging="567"/>
        <w:rPr>
          <w:b/>
          <w:bCs/>
        </w:rPr>
      </w:pPr>
      <w:bookmarkStart w:id="0" w:name="_Ref394037967"/>
      <w:r>
        <w:rPr>
          <w:b/>
          <w:bCs/>
        </w:rPr>
        <w:t>Overview</w:t>
      </w:r>
    </w:p>
    <w:p w14:paraId="4FA17BB6" w14:textId="77777777" w:rsidR="00715297" w:rsidRDefault="00140503" w:rsidP="00715297">
      <w:pPr>
        <w:pStyle w:val="ListParagraph"/>
        <w:numPr>
          <w:ilvl w:val="1"/>
          <w:numId w:val="4"/>
        </w:numPr>
        <w:ind w:left="567" w:hanging="567"/>
      </w:pPr>
      <w:r>
        <w:t>All persons</w:t>
      </w:r>
      <w:r w:rsidR="00715297">
        <w:t xml:space="preserve">: - </w:t>
      </w:r>
    </w:p>
    <w:p w14:paraId="2883E924" w14:textId="2E724BFE" w:rsidR="00715297" w:rsidRPr="004C726D" w:rsidRDefault="000C68C9" w:rsidP="00AD1822">
      <w:pPr>
        <w:pStyle w:val="ListParagraph"/>
        <w:numPr>
          <w:ilvl w:val="0"/>
          <w:numId w:val="14"/>
        </w:numPr>
        <w:ind w:left="1134" w:hanging="567"/>
      </w:pPr>
      <w:r>
        <w:t>making an application</w:t>
      </w:r>
      <w:r w:rsidR="00140503" w:rsidRPr="004C726D">
        <w:t xml:space="preserve"> </w:t>
      </w:r>
      <w:r w:rsidR="00FA3608" w:rsidRPr="003A051A">
        <w:t>(“</w:t>
      </w:r>
      <w:r w:rsidR="00FA3608" w:rsidRPr="003A051A">
        <w:rPr>
          <w:b/>
          <w:bCs/>
        </w:rPr>
        <w:t>Application</w:t>
      </w:r>
      <w:r w:rsidR="00FA3608" w:rsidRPr="003A051A">
        <w:t xml:space="preserve">”) </w:t>
      </w:r>
      <w:r w:rsidR="00140503" w:rsidRPr="003A051A">
        <w:t xml:space="preserve">for </w:t>
      </w:r>
      <w:r w:rsidR="00457A86" w:rsidRPr="003A051A">
        <w:t>funding</w:t>
      </w:r>
      <w:r w:rsidR="00715297" w:rsidRPr="003A051A">
        <w:t xml:space="preserve"> of at least</w:t>
      </w:r>
      <w:r w:rsidR="00457A86" w:rsidRPr="003A051A">
        <w:t xml:space="preserve"> </w:t>
      </w:r>
      <w:r w:rsidR="00FE4E2E" w:rsidRPr="003A051A">
        <w:t>S$250,000</w:t>
      </w:r>
      <w:r w:rsidR="003A4272" w:rsidRPr="003A051A">
        <w:t xml:space="preserve"> of direct cost</w:t>
      </w:r>
      <w:r w:rsidR="00E50539" w:rsidRPr="003A051A">
        <w:rPr>
          <w:rStyle w:val="FootnoteReference"/>
        </w:rPr>
        <w:footnoteReference w:id="1"/>
      </w:r>
      <w:r w:rsidR="00E50539" w:rsidRPr="003A051A">
        <w:t xml:space="preserve"> from</w:t>
      </w:r>
      <w:r w:rsidR="00715297" w:rsidRPr="003A051A">
        <w:t xml:space="preserve"> the </w:t>
      </w:r>
      <w:r w:rsidR="00457A86" w:rsidRPr="003A051A">
        <w:t>National Medical Research Council (“</w:t>
      </w:r>
      <w:r w:rsidR="00457A86" w:rsidRPr="003A051A">
        <w:rPr>
          <w:b/>
          <w:bCs/>
        </w:rPr>
        <w:t>NMRC</w:t>
      </w:r>
      <w:r w:rsidR="00457A86" w:rsidRPr="003A051A">
        <w:t>”)</w:t>
      </w:r>
      <w:r w:rsidR="00140503" w:rsidRPr="003A051A">
        <w:t xml:space="preserve"> </w:t>
      </w:r>
      <w:r w:rsidR="00FE4E2E" w:rsidRPr="003A051A">
        <w:t>under the NMRC Research Grant Scheme</w:t>
      </w:r>
      <w:r w:rsidR="00500FA1" w:rsidRPr="003A051A">
        <w:t xml:space="preserve"> for research</w:t>
      </w:r>
      <w:r w:rsidR="00AD1822" w:rsidRPr="004C726D">
        <w:t xml:space="preserve"> </w:t>
      </w:r>
      <w:r w:rsidR="00DB7C0A">
        <w:t>(“</w:t>
      </w:r>
      <w:r w:rsidR="00DB7C0A" w:rsidRPr="00DB7C0A">
        <w:rPr>
          <w:b/>
          <w:bCs/>
        </w:rPr>
        <w:t>Research</w:t>
      </w:r>
      <w:r w:rsidR="00DB7C0A">
        <w:t xml:space="preserve">”) </w:t>
      </w:r>
      <w:r w:rsidR="00AD1822" w:rsidRPr="004C726D">
        <w:t xml:space="preserve">listed in Annex </w:t>
      </w:r>
      <w:r w:rsidR="0095211B" w:rsidRPr="004C726D">
        <w:t>A</w:t>
      </w:r>
      <w:r w:rsidR="00AD1822" w:rsidRPr="004C726D">
        <w:t xml:space="preserve"> of the Research Data Governance and Sharing Framework (“</w:t>
      </w:r>
      <w:r w:rsidR="00AD1822" w:rsidRPr="004C726D">
        <w:rPr>
          <w:b/>
          <w:bCs/>
        </w:rPr>
        <w:t>Framework</w:t>
      </w:r>
      <w:r w:rsidR="00AD1822" w:rsidRPr="004C726D">
        <w:t>”)</w:t>
      </w:r>
      <w:r w:rsidR="00715297" w:rsidRPr="004C726D">
        <w:t xml:space="preserve">; and </w:t>
      </w:r>
    </w:p>
    <w:p w14:paraId="4015198F" w14:textId="705070E0" w:rsidR="00715297" w:rsidRDefault="00715297" w:rsidP="00AD1822">
      <w:pPr>
        <w:pStyle w:val="ListParagraph"/>
        <w:numPr>
          <w:ilvl w:val="0"/>
          <w:numId w:val="14"/>
        </w:numPr>
        <w:ind w:left="1134" w:hanging="567"/>
      </w:pPr>
      <w:r>
        <w:t xml:space="preserve">submitting </w:t>
      </w:r>
      <w:r w:rsidR="00C26E89">
        <w:t xml:space="preserve">the Application </w:t>
      </w:r>
      <w:r>
        <w:t xml:space="preserve">to the NMRC on or after the Effective </w:t>
      </w:r>
      <w:proofErr w:type="gramStart"/>
      <w:r>
        <w:t>Date;</w:t>
      </w:r>
      <w:proofErr w:type="gramEnd"/>
    </w:p>
    <w:p w14:paraId="6069A2EF" w14:textId="77777777" w:rsidR="00016736" w:rsidRDefault="00140503" w:rsidP="00715297">
      <w:pPr>
        <w:ind w:left="567"/>
        <w:jc w:val="both"/>
      </w:pPr>
      <w:r>
        <w:t>shall</w:t>
      </w:r>
      <w:r w:rsidR="00016736">
        <w:t xml:space="preserve">: - </w:t>
      </w:r>
    </w:p>
    <w:p w14:paraId="1CF76615" w14:textId="4745DB03" w:rsidR="00016736" w:rsidRDefault="00016736" w:rsidP="00AD1822">
      <w:pPr>
        <w:pStyle w:val="ListParagraph"/>
        <w:numPr>
          <w:ilvl w:val="0"/>
          <w:numId w:val="15"/>
        </w:numPr>
        <w:ind w:left="1134" w:hanging="566"/>
      </w:pPr>
      <w:r>
        <w:t xml:space="preserve">submit a data sharing plan </w:t>
      </w:r>
      <w:r w:rsidR="005C1C3C">
        <w:t>(“</w:t>
      </w:r>
      <w:r w:rsidR="005C1C3C" w:rsidRPr="006D1F9D">
        <w:rPr>
          <w:b/>
          <w:bCs/>
        </w:rPr>
        <w:t>Data Sharing Plan</w:t>
      </w:r>
      <w:r w:rsidR="005C1C3C">
        <w:t xml:space="preserve">”) </w:t>
      </w:r>
      <w:r>
        <w:t xml:space="preserve">in accordance with </w:t>
      </w:r>
      <w:r w:rsidR="000E5F0F">
        <w:t>the</w:t>
      </w:r>
      <w:r>
        <w:t xml:space="preserve"> template</w:t>
      </w:r>
      <w:r w:rsidR="009A345B">
        <w:t xml:space="preserve"> </w:t>
      </w:r>
      <w:r w:rsidR="000E5F0F">
        <w:t xml:space="preserve">in </w:t>
      </w:r>
      <w:r w:rsidR="009A345B" w:rsidRPr="00180FFD">
        <w:rPr>
          <w:u w:val="single"/>
        </w:rPr>
        <w:t xml:space="preserve">Annex </w:t>
      </w:r>
      <w:r w:rsidR="00AF0E19">
        <w:rPr>
          <w:u w:val="single"/>
        </w:rPr>
        <w:t>A</w:t>
      </w:r>
      <w:r w:rsidR="000E5F0F">
        <w:t xml:space="preserve"> of this Guidance</w:t>
      </w:r>
      <w:r>
        <w:t>, together with the Application; and</w:t>
      </w:r>
    </w:p>
    <w:p w14:paraId="77BCC0AF" w14:textId="793201EC" w:rsidR="00580840" w:rsidRDefault="00715297" w:rsidP="00AD1822">
      <w:pPr>
        <w:pStyle w:val="ListParagraph"/>
        <w:numPr>
          <w:ilvl w:val="0"/>
          <w:numId w:val="15"/>
        </w:numPr>
        <w:ind w:left="1134" w:hanging="566"/>
      </w:pPr>
      <w:r>
        <w:t xml:space="preserve">if the </w:t>
      </w:r>
      <w:r w:rsidR="00C26E89">
        <w:t>A</w:t>
      </w:r>
      <w:r>
        <w:t xml:space="preserve">pplication is successful, </w:t>
      </w:r>
      <w:r w:rsidR="00140503">
        <w:t xml:space="preserve">be required to share data </w:t>
      </w:r>
      <w:r>
        <w:t xml:space="preserve">from the research which the funding is for, </w:t>
      </w:r>
      <w:r w:rsidR="00140503">
        <w:t xml:space="preserve">pursuant to the </w:t>
      </w:r>
      <w:r w:rsidR="00140503" w:rsidRPr="000A7B7A">
        <w:t>Framework</w:t>
      </w:r>
      <w:r w:rsidR="00457A86">
        <w:t>.</w:t>
      </w:r>
    </w:p>
    <w:p w14:paraId="5A2BEC44" w14:textId="49EFC868" w:rsidR="00302A0E" w:rsidRDefault="00302A0E" w:rsidP="003A051A">
      <w:pPr>
        <w:pStyle w:val="ListParagraph"/>
        <w:numPr>
          <w:ilvl w:val="1"/>
          <w:numId w:val="4"/>
        </w:numPr>
        <w:ind w:left="567" w:hanging="567"/>
      </w:pPr>
      <w:r>
        <w:t xml:space="preserve">In </w:t>
      </w:r>
      <w:r w:rsidRPr="00180FFD">
        <w:t xml:space="preserve">this </w:t>
      </w:r>
      <w:r w:rsidR="00C75E1C" w:rsidRPr="00180FFD">
        <w:t>document</w:t>
      </w:r>
      <w:r w:rsidRPr="00180FFD">
        <w:t>, the “</w:t>
      </w:r>
      <w:r w:rsidRPr="00121E06">
        <w:rPr>
          <w:b/>
          <w:bCs/>
        </w:rPr>
        <w:t>Effective Date</w:t>
      </w:r>
      <w:r w:rsidRPr="00180FFD">
        <w:t xml:space="preserve">” means </w:t>
      </w:r>
      <w:r w:rsidR="003A051A">
        <w:t>1 January 2024</w:t>
      </w:r>
      <w:r w:rsidRPr="00180FFD">
        <w:t>.</w:t>
      </w:r>
    </w:p>
    <w:p w14:paraId="28828278" w14:textId="0B9A6A7C" w:rsidR="00220159" w:rsidRPr="005039FA" w:rsidRDefault="00220159" w:rsidP="005039FA">
      <w:pPr>
        <w:pStyle w:val="ListParagraph"/>
        <w:numPr>
          <w:ilvl w:val="0"/>
          <w:numId w:val="4"/>
        </w:numPr>
        <w:ind w:left="567" w:hanging="567"/>
        <w:rPr>
          <w:b/>
          <w:bCs/>
        </w:rPr>
      </w:pPr>
      <w:r w:rsidRPr="005039FA">
        <w:rPr>
          <w:b/>
          <w:bCs/>
        </w:rPr>
        <w:t xml:space="preserve">Data Sharing Plan </w:t>
      </w:r>
    </w:p>
    <w:p w14:paraId="5C3244CC" w14:textId="024B534B" w:rsidR="00D95B99" w:rsidRDefault="00D95B99" w:rsidP="00B26CC4">
      <w:pPr>
        <w:pStyle w:val="ListParagraph"/>
        <w:numPr>
          <w:ilvl w:val="1"/>
          <w:numId w:val="4"/>
        </w:numPr>
        <w:ind w:left="567" w:hanging="567"/>
      </w:pPr>
      <w:r>
        <w:t>The</w:t>
      </w:r>
      <w:r w:rsidRPr="004C6168">
        <w:t xml:space="preserve"> </w:t>
      </w:r>
      <w:r>
        <w:t>D</w:t>
      </w:r>
      <w:r w:rsidRPr="004C6168">
        <w:t xml:space="preserve">ata </w:t>
      </w:r>
      <w:r w:rsidRPr="00D95B99">
        <w:t>Sharing</w:t>
      </w:r>
      <w:r w:rsidRPr="004C6168">
        <w:t xml:space="preserve"> </w:t>
      </w:r>
      <w:r>
        <w:t>P</w:t>
      </w:r>
      <w:r w:rsidRPr="004C6168">
        <w:t xml:space="preserve">lan </w:t>
      </w:r>
      <w:r>
        <w:t xml:space="preserve">is a key tool </w:t>
      </w:r>
      <w:r w:rsidRPr="004C6168">
        <w:t xml:space="preserve">to </w:t>
      </w:r>
      <w:r>
        <w:t>(</w:t>
      </w:r>
      <w:proofErr w:type="spellStart"/>
      <w:r>
        <w:t>i</w:t>
      </w:r>
      <w:proofErr w:type="spellEnd"/>
      <w:r>
        <w:t>) set out the considerations and plans to share research data under the Framework; and (ii) justify requests for additional resources and funding</w:t>
      </w:r>
      <w:r w:rsidR="006E2B57">
        <w:t xml:space="preserve"> in relation to </w:t>
      </w:r>
      <w:r>
        <w:t xml:space="preserve">the sharing of research data under the Framework. </w:t>
      </w:r>
    </w:p>
    <w:p w14:paraId="02FE47C6" w14:textId="04F9BFE0" w:rsidR="0005507B" w:rsidRDefault="00C553CA" w:rsidP="005039FA">
      <w:pPr>
        <w:pStyle w:val="ListParagraph"/>
        <w:numPr>
          <w:ilvl w:val="1"/>
          <w:numId w:val="4"/>
        </w:numPr>
        <w:ind w:left="567" w:hanging="567"/>
      </w:pPr>
      <w:r>
        <w:t>The</w:t>
      </w:r>
      <w:r w:rsidR="00AF5DB8">
        <w:t xml:space="preserve"> research person</w:t>
      </w:r>
      <w:r w:rsidR="003F6DA1">
        <w:t>nel</w:t>
      </w:r>
      <w:r w:rsidR="00AF5DB8">
        <w:t xml:space="preserve"> </w:t>
      </w:r>
      <w:r w:rsidR="003F6DA1">
        <w:t xml:space="preserve">to </w:t>
      </w:r>
      <w:r w:rsidR="00AF5DB8">
        <w:t xml:space="preserve">be identified in the Application as </w:t>
      </w:r>
      <w:r w:rsidR="006C62A9">
        <w:t xml:space="preserve">the </w:t>
      </w:r>
      <w:r w:rsidR="00AF5DB8">
        <w:t>overall lead in the conduct of the research</w:t>
      </w:r>
      <w:r w:rsidR="006472D9">
        <w:t xml:space="preserve"> (“</w:t>
      </w:r>
      <w:r w:rsidR="006472D9" w:rsidRPr="00B26CC4">
        <w:rPr>
          <w:b/>
          <w:bCs/>
        </w:rPr>
        <w:t>Lead Principal Investigator</w:t>
      </w:r>
      <w:r w:rsidR="006472D9">
        <w:t>”)</w:t>
      </w:r>
      <w:r w:rsidR="008E2264">
        <w:t xml:space="preserve"> </w:t>
      </w:r>
      <w:bookmarkEnd w:id="0"/>
      <w:r w:rsidR="00220159">
        <w:t xml:space="preserve">shall </w:t>
      </w:r>
      <w:r w:rsidR="00016736">
        <w:t>ensure that</w:t>
      </w:r>
      <w:r w:rsidR="0005507B">
        <w:t xml:space="preserve">: - </w:t>
      </w:r>
    </w:p>
    <w:p w14:paraId="354DD6D0" w14:textId="6A2D67D3" w:rsidR="0005507B" w:rsidRDefault="0005507B" w:rsidP="0005507B">
      <w:pPr>
        <w:pStyle w:val="ListParagraph"/>
        <w:numPr>
          <w:ilvl w:val="0"/>
          <w:numId w:val="16"/>
        </w:numPr>
      </w:pPr>
      <w:r>
        <w:t xml:space="preserve">he/she is familiar with the objectives and principles of the Framework; and </w:t>
      </w:r>
    </w:p>
    <w:p w14:paraId="216FE53F" w14:textId="550970B1" w:rsidR="0005507B" w:rsidRDefault="00016736" w:rsidP="001A5BDE">
      <w:pPr>
        <w:pStyle w:val="ListParagraph"/>
        <w:numPr>
          <w:ilvl w:val="0"/>
          <w:numId w:val="16"/>
        </w:numPr>
      </w:pPr>
      <w:r>
        <w:t xml:space="preserve">the Data Sharing Plan is </w:t>
      </w:r>
      <w:r w:rsidR="00356176">
        <w:t xml:space="preserve">duly completed and </w:t>
      </w:r>
      <w:r>
        <w:t xml:space="preserve">submitted </w:t>
      </w:r>
      <w:r w:rsidR="0010618A">
        <w:t xml:space="preserve">together with </w:t>
      </w:r>
      <w:r w:rsidR="00290962">
        <w:t xml:space="preserve">the </w:t>
      </w:r>
      <w:r w:rsidR="008E2264">
        <w:t>A</w:t>
      </w:r>
      <w:r w:rsidR="008E2465">
        <w:t>pplication</w:t>
      </w:r>
      <w:r w:rsidR="00220159">
        <w:t xml:space="preserve">. </w:t>
      </w:r>
    </w:p>
    <w:p w14:paraId="13CBE572" w14:textId="0D8B7E73" w:rsidR="00220159" w:rsidRDefault="00220159" w:rsidP="005039FA">
      <w:pPr>
        <w:pStyle w:val="ListParagraph"/>
        <w:numPr>
          <w:ilvl w:val="1"/>
          <w:numId w:val="4"/>
        </w:numPr>
        <w:ind w:left="567" w:hanging="567"/>
      </w:pPr>
      <w:r w:rsidRPr="001A5BDE">
        <w:rPr>
          <w:u w:val="single"/>
        </w:rPr>
        <w:t xml:space="preserve">Annex </w:t>
      </w:r>
      <w:r w:rsidR="00AF0E19">
        <w:rPr>
          <w:u w:val="single"/>
        </w:rPr>
        <w:t>B</w:t>
      </w:r>
      <w:r w:rsidR="00AF0E19">
        <w:t xml:space="preserve"> </w:t>
      </w:r>
      <w:r w:rsidR="00257DD0">
        <w:t xml:space="preserve">of this Guidance </w:t>
      </w:r>
      <w:r w:rsidR="00B44E8E">
        <w:t xml:space="preserve">sets out </w:t>
      </w:r>
      <w:r>
        <w:t xml:space="preserve">the </w:t>
      </w:r>
      <w:r w:rsidR="0010618A">
        <w:t xml:space="preserve">explanatory notes </w:t>
      </w:r>
      <w:r w:rsidR="006472D9">
        <w:t xml:space="preserve">for </w:t>
      </w:r>
      <w:r w:rsidR="0010618A">
        <w:t xml:space="preserve">the </w:t>
      </w:r>
      <w:r>
        <w:t>Data Sharing Plan</w:t>
      </w:r>
      <w:r w:rsidR="005C1C3C">
        <w:t xml:space="preserve"> </w:t>
      </w:r>
      <w:r w:rsidR="005C1C3C" w:rsidRPr="005C1C3C">
        <w:t>t</w:t>
      </w:r>
      <w:r w:rsidR="005C1C3C" w:rsidRPr="001A5BDE">
        <w:t>emplate</w:t>
      </w:r>
      <w:r>
        <w:t>.</w:t>
      </w:r>
    </w:p>
    <w:p w14:paraId="3BA4E250" w14:textId="5B17D90C" w:rsidR="000B3FE8" w:rsidRPr="003A051A" w:rsidRDefault="00016736" w:rsidP="003A051A">
      <w:pPr>
        <w:pStyle w:val="ListParagraph"/>
        <w:numPr>
          <w:ilvl w:val="1"/>
          <w:numId w:val="4"/>
        </w:numPr>
        <w:ind w:left="567" w:hanging="567"/>
      </w:pPr>
      <w:bookmarkStart w:id="1" w:name="_Hlk147504573"/>
      <w:r>
        <w:t xml:space="preserve">The Data Sharing Plan </w:t>
      </w:r>
      <w:r w:rsidR="00257DD0">
        <w:t>will</w:t>
      </w:r>
      <w:r w:rsidR="003F6DA1">
        <w:t xml:space="preserve"> </w:t>
      </w:r>
      <w:r>
        <w:t xml:space="preserve">be reviewed </w:t>
      </w:r>
      <w:r w:rsidR="003F6DA1">
        <w:t xml:space="preserve">and assessed separately from the other components of the Application, </w:t>
      </w:r>
      <w:r>
        <w:t xml:space="preserve">by the NMRC’s review panel or equivalent </w:t>
      </w:r>
      <w:r w:rsidRPr="00AF0E19">
        <w:t>body</w:t>
      </w:r>
      <w:r w:rsidR="001840EC" w:rsidRPr="00AF0E19">
        <w:t>, in accordance with the relevant guidelines in place from time to time</w:t>
      </w:r>
      <w:r w:rsidRPr="00AF0E19">
        <w:t xml:space="preserve">. </w:t>
      </w:r>
      <w:r w:rsidR="003F6DA1" w:rsidRPr="00AF0E19">
        <w:t>Upon the review and assessment</w:t>
      </w:r>
      <w:r w:rsidR="003F6DA1">
        <w:t xml:space="preserve">, the </w:t>
      </w:r>
      <w:r>
        <w:t>NMRC’s review panel or equivalent body may request for the Data Sharing Plan to be revised.</w:t>
      </w:r>
      <w:r w:rsidR="00050F56">
        <w:t xml:space="preserve"> If so, the Lead Principal Investigator</w:t>
      </w:r>
      <w:r w:rsidR="003A051A">
        <w:t xml:space="preserve"> and the Host Institution</w:t>
      </w:r>
      <w:r w:rsidR="00050F56">
        <w:t xml:space="preserve"> shall ensure that the Data Sharing Plan is revised accordingly and submitted to the NMRC, within </w:t>
      </w:r>
      <w:r w:rsidR="001A5BDE">
        <w:t xml:space="preserve">the timeframe </w:t>
      </w:r>
      <w:r w:rsidR="001840EC">
        <w:t xml:space="preserve">indicated </w:t>
      </w:r>
      <w:r w:rsidR="001A5BDE">
        <w:t>by the NMRC</w:t>
      </w:r>
      <w:r w:rsidR="00050F56">
        <w:t xml:space="preserve">. </w:t>
      </w:r>
      <w:bookmarkEnd w:id="1"/>
      <w:r w:rsidR="000B3FE8">
        <w:br w:type="page"/>
      </w:r>
    </w:p>
    <w:p w14:paraId="55C1C4D2" w14:textId="77777777" w:rsidR="000B3FE8" w:rsidRDefault="000B3FE8" w:rsidP="00041624">
      <w:pPr>
        <w:pStyle w:val="ListParagraph"/>
        <w:ind w:left="567" w:firstLine="0"/>
        <w:sectPr w:rsidR="000B3FE8">
          <w:footerReference w:type="default" r:id="rId11"/>
          <w:pgSz w:w="11906" w:h="16838"/>
          <w:pgMar w:top="1440" w:right="1440" w:bottom="1440" w:left="1440" w:header="708" w:footer="708" w:gutter="0"/>
          <w:cols w:space="708"/>
          <w:docGrid w:linePitch="360"/>
        </w:sectPr>
      </w:pPr>
    </w:p>
    <w:p w14:paraId="1A13390D" w14:textId="04466512" w:rsidR="00386319" w:rsidRPr="00B97DFC" w:rsidRDefault="00386319" w:rsidP="00386319">
      <w:pPr>
        <w:jc w:val="right"/>
        <w:rPr>
          <w:b/>
          <w:iCs/>
          <w:sz w:val="24"/>
          <w:szCs w:val="24"/>
        </w:rPr>
      </w:pPr>
      <w:r w:rsidRPr="00B97DFC">
        <w:rPr>
          <w:b/>
          <w:iCs/>
          <w:sz w:val="24"/>
          <w:szCs w:val="24"/>
        </w:rPr>
        <w:lastRenderedPageBreak/>
        <w:t xml:space="preserve">Annex </w:t>
      </w:r>
      <w:r w:rsidR="002B6A2E">
        <w:rPr>
          <w:b/>
          <w:iCs/>
          <w:sz w:val="24"/>
          <w:szCs w:val="24"/>
        </w:rPr>
        <w:t>A</w:t>
      </w:r>
    </w:p>
    <w:p w14:paraId="762310F7" w14:textId="27E5DD69" w:rsidR="00386319" w:rsidRPr="00023879" w:rsidRDefault="00023879" w:rsidP="00023879">
      <w:pPr>
        <w:jc w:val="center"/>
        <w:rPr>
          <w:b/>
          <w:bCs/>
          <w:sz w:val="24"/>
          <w:szCs w:val="24"/>
          <w:u w:val="single"/>
        </w:rPr>
      </w:pPr>
      <w:bookmarkStart w:id="2" w:name="_Hlk151124758"/>
      <w:r w:rsidRPr="00023879">
        <w:rPr>
          <w:b/>
          <w:bCs/>
          <w:sz w:val="24"/>
          <w:szCs w:val="24"/>
          <w:u w:val="single"/>
        </w:rPr>
        <w:t>DATA SHARING PLAN TEMPLATE</w:t>
      </w:r>
    </w:p>
    <w:p w14:paraId="41484BAC" w14:textId="1744E20F" w:rsidR="00D33AF4" w:rsidRDefault="00D33AF4" w:rsidP="00D33AF4">
      <w:pPr>
        <w:jc w:val="both"/>
      </w:pPr>
      <w:r>
        <w:t>The Data Sharing Plan shall be submitted in accordance with the template set out below</w:t>
      </w:r>
      <w:r w:rsidRPr="006F6501">
        <w:t xml:space="preserve">. The notes in italics </w:t>
      </w:r>
      <w:r>
        <w:t xml:space="preserve">under each section of the template </w:t>
      </w:r>
      <w:r w:rsidRPr="006F6501">
        <w:t xml:space="preserve">provide further context and guidance </w:t>
      </w:r>
      <w:r>
        <w:t>on how the section should be completed</w:t>
      </w:r>
      <w:r w:rsidRPr="006F6501">
        <w:t xml:space="preserve">.  </w:t>
      </w:r>
      <w:r>
        <w:t xml:space="preserve">Please refer to Annex </w:t>
      </w:r>
      <w:r w:rsidR="002B6A2E">
        <w:t xml:space="preserve">B </w:t>
      </w:r>
      <w:r>
        <w:t>(Explanatory Notes to the Data Sharing Plan Template) for further information</w:t>
      </w:r>
      <w:r w:rsidRPr="006F6501">
        <w:t>.</w:t>
      </w:r>
    </w:p>
    <w:p w14:paraId="0D8BE15A" w14:textId="77777777" w:rsidR="00D33AF4" w:rsidRDefault="00D33AF4" w:rsidP="00D33AF4">
      <w:pPr>
        <w:shd w:val="clear" w:color="auto" w:fill="BFBFBF" w:themeFill="background1" w:themeFillShade="BF"/>
        <w:rPr>
          <w:b/>
          <w:sz w:val="24"/>
        </w:rPr>
      </w:pPr>
      <w:r w:rsidRPr="006F6501">
        <w:rPr>
          <w:b/>
          <w:sz w:val="24"/>
        </w:rPr>
        <w:t>1.</w:t>
      </w:r>
      <w:r w:rsidRPr="006F6501">
        <w:rPr>
          <w:b/>
          <w:sz w:val="24"/>
        </w:rPr>
        <w:tab/>
      </w:r>
      <w:r>
        <w:rPr>
          <w:b/>
          <w:sz w:val="24"/>
        </w:rPr>
        <w:t>Description of Research and Research Data</w:t>
      </w:r>
    </w:p>
    <w:p w14:paraId="4A50E155" w14:textId="6F71EF09" w:rsidR="00D33AF4" w:rsidRPr="006F6501" w:rsidRDefault="00D33AF4" w:rsidP="00D33AF4">
      <w:pPr>
        <w:rPr>
          <w:b/>
        </w:rPr>
      </w:pPr>
      <w:r>
        <w:rPr>
          <w:b/>
        </w:rPr>
        <w:t xml:space="preserve">1.1 </w:t>
      </w:r>
      <w:r>
        <w:rPr>
          <w:b/>
        </w:rPr>
        <w:tab/>
        <w:t>Brief Description of the Research Study</w:t>
      </w:r>
      <w:r>
        <w:rPr>
          <w:i/>
          <w:sz w:val="20"/>
        </w:rPr>
        <w:br/>
        <w:t xml:space="preserve">Briefly describe the nature of the research study </w:t>
      </w:r>
      <w:r w:rsidRPr="006F6501">
        <w:rPr>
          <w:i/>
          <w:sz w:val="20"/>
        </w:rPr>
        <w:t>(</w:t>
      </w:r>
      <w:r>
        <w:rPr>
          <w:i/>
          <w:sz w:val="20"/>
        </w:rPr>
        <w:t>in not more than 3 lines</w:t>
      </w:r>
      <w:r w:rsidR="0020162C">
        <w:rPr>
          <w:i/>
          <w:sz w:val="20"/>
        </w:rPr>
        <w:t>/sentences</w:t>
      </w:r>
      <w:r w:rsidRPr="006F6501">
        <w:rPr>
          <w:i/>
          <w:sz w:val="20"/>
        </w:rPr>
        <w:t>)</w:t>
      </w:r>
      <w:r w:rsidR="003A051A">
        <w:rPr>
          <w:i/>
          <w:sz w:val="20"/>
        </w:rPr>
        <w:t>.</w:t>
      </w:r>
    </w:p>
    <w:p w14:paraId="1BE15718" w14:textId="50399085" w:rsidR="00D33AF4" w:rsidRPr="00C65CEB" w:rsidRDefault="00F93BBD" w:rsidP="00DB7C0A">
      <w:pPr>
        <w:tabs>
          <w:tab w:val="left" w:pos="3355"/>
        </w:tabs>
        <w:rPr>
          <w:color w:val="808080"/>
        </w:rPr>
      </w:pPr>
      <w:r>
        <w:rPr>
          <w:noProof/>
        </w:rPr>
        <mc:AlternateContent>
          <mc:Choice Requires="wps">
            <w:drawing>
              <wp:inline distT="0" distB="0" distL="0" distR="0" wp14:anchorId="4B6A1AC7" wp14:editId="409223AD">
                <wp:extent cx="5632450" cy="755650"/>
                <wp:effectExtent l="0" t="0" r="25400" b="25400"/>
                <wp:docPr id="5" name="Text Box 5"/>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6E6BF0DF" w14:textId="77777777" w:rsidR="00F93BBD" w:rsidRPr="00B26AF0" w:rsidRDefault="00F93BBD" w:rsidP="00F93BBD">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6A1AC7" id="_x0000_t202" coordsize="21600,21600" o:spt="202" path="m,l,21600r21600,l21600,xe">
                <v:stroke joinstyle="miter"/>
                <v:path gradientshapeok="t" o:connecttype="rect"/>
              </v:shapetype>
              <v:shape id="Text Box 5" o:spid="_x0000_s1026"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dQNAIAAHQ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" fillcolor="white [3201]" strokeweight=".5pt">
                <v:textbox>
                  <w:txbxContent>
                    <w:p w14:paraId="6E6BF0DF" w14:textId="77777777" w:rsidR="00F93BBD" w:rsidRPr="00B26AF0" w:rsidRDefault="00F93BBD" w:rsidP="00F93BBD">
                      <w:pPr>
                        <w:rPr>
                          <w:lang w:val="en-US"/>
                        </w:rPr>
                      </w:pPr>
                    </w:p>
                  </w:txbxContent>
                </v:textbox>
                <w10:anchorlock/>
              </v:shape>
            </w:pict>
          </mc:Fallback>
        </mc:AlternateContent>
      </w:r>
    </w:p>
    <w:p w14:paraId="2ED6E5B3" w14:textId="77777777" w:rsidR="00D33AF4" w:rsidRPr="00CF272F" w:rsidRDefault="00D33AF4" w:rsidP="00D33AF4">
      <w:pPr>
        <w:spacing w:after="0" w:line="240" w:lineRule="auto"/>
        <w:jc w:val="both"/>
        <w:rPr>
          <w:b/>
          <w:bCs/>
        </w:rPr>
      </w:pPr>
      <w:r w:rsidRPr="00CF272F">
        <w:rPr>
          <w:b/>
        </w:rPr>
        <w:t>1.2</w:t>
      </w:r>
      <w:r w:rsidRPr="00CF272F">
        <w:rPr>
          <w:b/>
        </w:rPr>
        <w:tab/>
      </w:r>
      <w:r w:rsidRPr="00CF272F">
        <w:rPr>
          <w:b/>
          <w:bCs/>
        </w:rPr>
        <w:t xml:space="preserve">Brief Description of the Research Data and Analysis to be </w:t>
      </w:r>
      <w:proofErr w:type="gramStart"/>
      <w:r w:rsidRPr="00CF272F">
        <w:rPr>
          <w:b/>
          <w:bCs/>
        </w:rPr>
        <w:t>Undertaken</w:t>
      </w:r>
      <w:proofErr w:type="gramEnd"/>
    </w:p>
    <w:p w14:paraId="0536BD6D" w14:textId="40BA4929" w:rsidR="00D33AF4" w:rsidRDefault="00D33AF4" w:rsidP="003A051A">
      <w:pPr>
        <w:jc w:val="both"/>
        <w:rPr>
          <w:i/>
          <w:sz w:val="20"/>
        </w:rPr>
      </w:pPr>
      <w:r>
        <w:rPr>
          <w:i/>
          <w:sz w:val="20"/>
        </w:rPr>
        <w:t xml:space="preserve">Briefly describe the research data that will be collected/generated, and the plans for/scope of analysis to be undertaken. </w:t>
      </w:r>
    </w:p>
    <w:p w14:paraId="200DB752" w14:textId="4B430C8B" w:rsidR="00D33AF4" w:rsidRDefault="00F93BBD" w:rsidP="00D33AF4">
      <w:r>
        <w:rPr>
          <w:noProof/>
        </w:rPr>
        <mc:AlternateContent>
          <mc:Choice Requires="wps">
            <w:drawing>
              <wp:inline distT="0" distB="0" distL="0" distR="0" wp14:anchorId="66451D4A" wp14:editId="04819633">
                <wp:extent cx="5632450" cy="755650"/>
                <wp:effectExtent l="0" t="0" r="25400" b="25400"/>
                <wp:docPr id="6" name="Text Box 6"/>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21F37044" w14:textId="77777777" w:rsidR="00F93BBD" w:rsidRPr="00B26AF0" w:rsidRDefault="00F93BBD" w:rsidP="00F93BBD">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451D4A" id="Text Box 6" o:spid="_x0000_s1027"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pcNg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" fillcolor="white [3201]" strokeweight=".5pt">
                <v:textbox>
                  <w:txbxContent>
                    <w:p w14:paraId="21F37044" w14:textId="77777777" w:rsidR="00F93BBD" w:rsidRPr="00B26AF0" w:rsidRDefault="00F93BBD" w:rsidP="00F93BBD">
                      <w:pPr>
                        <w:rPr>
                          <w:lang w:val="en-US"/>
                        </w:rPr>
                      </w:pPr>
                    </w:p>
                  </w:txbxContent>
                </v:textbox>
                <w10:anchorlock/>
              </v:shape>
            </w:pict>
          </mc:Fallback>
        </mc:AlternateContent>
      </w:r>
    </w:p>
    <w:p w14:paraId="493E8B85" w14:textId="77777777" w:rsidR="00D33AF4" w:rsidRDefault="00D33AF4" w:rsidP="00D33AF4">
      <w:pPr>
        <w:shd w:val="clear" w:color="auto" w:fill="BFBFBF" w:themeFill="background1" w:themeFillShade="BF"/>
        <w:rPr>
          <w:b/>
          <w:sz w:val="24"/>
        </w:rPr>
      </w:pPr>
      <w:r>
        <w:rPr>
          <w:b/>
          <w:sz w:val="24"/>
        </w:rPr>
        <w:t>2</w:t>
      </w:r>
      <w:r w:rsidRPr="006F6501">
        <w:rPr>
          <w:b/>
          <w:sz w:val="24"/>
        </w:rPr>
        <w:t>.</w:t>
      </w:r>
      <w:r w:rsidRPr="006F6501">
        <w:rPr>
          <w:b/>
          <w:sz w:val="24"/>
        </w:rPr>
        <w:tab/>
      </w:r>
      <w:r>
        <w:rPr>
          <w:b/>
          <w:sz w:val="24"/>
        </w:rPr>
        <w:t xml:space="preserve">Restriction on Data Sharing </w:t>
      </w:r>
    </w:p>
    <w:p w14:paraId="2BCE2747" w14:textId="35B00BEA" w:rsidR="00723439" w:rsidRDefault="00723439" w:rsidP="00D33AF4">
      <w:pPr>
        <w:jc w:val="both"/>
        <w:rPr>
          <w:i/>
          <w:sz w:val="20"/>
        </w:rPr>
      </w:pPr>
      <w:r w:rsidRPr="00ED3D1C">
        <w:rPr>
          <w:i/>
          <w:sz w:val="20"/>
        </w:rPr>
        <w:t>A copy of the anonymised Final Research Data is expected to be stored in the NMRC Research Data Repository for sharing under the Framework.</w:t>
      </w:r>
    </w:p>
    <w:p w14:paraId="7F7B5922" w14:textId="67791958" w:rsidR="00D33AF4" w:rsidRPr="002B6A2E" w:rsidRDefault="00D33AF4" w:rsidP="00D33AF4">
      <w:pPr>
        <w:jc w:val="both"/>
        <w:rPr>
          <w:i/>
          <w:sz w:val="20"/>
        </w:rPr>
      </w:pPr>
      <w:r>
        <w:rPr>
          <w:i/>
          <w:sz w:val="20"/>
        </w:rPr>
        <w:t xml:space="preserve">You should share all the Final Research Data under the Framework within the timeframe </w:t>
      </w:r>
      <w:r w:rsidR="00742094">
        <w:rPr>
          <w:i/>
          <w:sz w:val="20"/>
        </w:rPr>
        <w:t xml:space="preserve">stated </w:t>
      </w:r>
      <w:r w:rsidR="00C825BD">
        <w:rPr>
          <w:i/>
          <w:sz w:val="20"/>
        </w:rPr>
        <w:t>in</w:t>
      </w:r>
      <w:r>
        <w:rPr>
          <w:i/>
          <w:sz w:val="20"/>
        </w:rPr>
        <w:t xml:space="preserve"> the Framework. Should you anticipate that this cannot be </w:t>
      </w:r>
      <w:r w:rsidRPr="002B6A2E">
        <w:rPr>
          <w:i/>
          <w:sz w:val="20"/>
        </w:rPr>
        <w:t xml:space="preserve">done, please state: - </w:t>
      </w:r>
    </w:p>
    <w:p w14:paraId="3A177C2A" w14:textId="58E2C8BA" w:rsidR="00D33AF4" w:rsidRDefault="00D33AF4" w:rsidP="00D33AF4">
      <w:pPr>
        <w:pStyle w:val="ListParagraph"/>
        <w:numPr>
          <w:ilvl w:val="0"/>
          <w:numId w:val="12"/>
        </w:numPr>
        <w:spacing w:after="0"/>
        <w:rPr>
          <w:i/>
          <w:sz w:val="20"/>
        </w:rPr>
      </w:pPr>
      <w:r w:rsidRPr="002B6A2E">
        <w:rPr>
          <w:i/>
          <w:sz w:val="20"/>
        </w:rPr>
        <w:t>the scope of the Final Research Data that you will likely not be sharing under the Framework, or likely</w:t>
      </w:r>
      <w:r>
        <w:rPr>
          <w:i/>
          <w:sz w:val="20"/>
        </w:rPr>
        <w:t xml:space="preserve"> not be sharing under the Framework within the timeframe</w:t>
      </w:r>
      <w:r w:rsidR="00742094">
        <w:rPr>
          <w:i/>
          <w:sz w:val="20"/>
        </w:rPr>
        <w:t xml:space="preserve"> stated</w:t>
      </w:r>
      <w:r>
        <w:rPr>
          <w:i/>
          <w:sz w:val="20"/>
        </w:rPr>
        <w:t xml:space="preserve"> in the </w:t>
      </w:r>
      <w:proofErr w:type="gramStart"/>
      <w:r>
        <w:rPr>
          <w:i/>
          <w:sz w:val="20"/>
        </w:rPr>
        <w:t>Framework;</w:t>
      </w:r>
      <w:proofErr w:type="gramEnd"/>
    </w:p>
    <w:p w14:paraId="32033931" w14:textId="0F3B6A54" w:rsidR="00D33AF4" w:rsidRPr="00FC1C92" w:rsidRDefault="00D33AF4" w:rsidP="00D33AF4">
      <w:pPr>
        <w:pStyle w:val="ListParagraph"/>
        <w:numPr>
          <w:ilvl w:val="0"/>
          <w:numId w:val="12"/>
        </w:numPr>
        <w:spacing w:after="0"/>
        <w:rPr>
          <w:i/>
          <w:sz w:val="20"/>
          <w:szCs w:val="20"/>
        </w:rPr>
      </w:pPr>
      <w:r w:rsidRPr="00294EDA">
        <w:rPr>
          <w:i/>
          <w:sz w:val="20"/>
        </w:rPr>
        <w:t xml:space="preserve">explain why </w:t>
      </w:r>
      <w:r>
        <w:rPr>
          <w:i/>
          <w:sz w:val="20"/>
        </w:rPr>
        <w:t>that Final R</w:t>
      </w:r>
      <w:r w:rsidRPr="00294EDA">
        <w:rPr>
          <w:i/>
          <w:sz w:val="20"/>
        </w:rPr>
        <w:t xml:space="preserve">esearch </w:t>
      </w:r>
      <w:r w:rsidRPr="00DA742A">
        <w:rPr>
          <w:i/>
          <w:sz w:val="20"/>
        </w:rPr>
        <w:t>Data likely cannot be shared under the Framework or likely cannot</w:t>
      </w:r>
      <w:r>
        <w:rPr>
          <w:i/>
          <w:sz w:val="20"/>
        </w:rPr>
        <w:t xml:space="preserve"> be shared under the Framework within the timeframe</w:t>
      </w:r>
      <w:r w:rsidR="00742094">
        <w:rPr>
          <w:i/>
          <w:sz w:val="20"/>
        </w:rPr>
        <w:t xml:space="preserve"> stated</w:t>
      </w:r>
      <w:r>
        <w:rPr>
          <w:i/>
          <w:sz w:val="20"/>
        </w:rPr>
        <w:t xml:space="preserve"> in the Framework</w:t>
      </w:r>
      <w:r w:rsidRPr="00294EDA">
        <w:rPr>
          <w:i/>
          <w:sz w:val="20"/>
        </w:rPr>
        <w:t xml:space="preserve">. </w:t>
      </w:r>
      <w:r>
        <w:rPr>
          <w:i/>
          <w:sz w:val="20"/>
        </w:rPr>
        <w:t xml:space="preserve">Only strong </w:t>
      </w:r>
      <w:r w:rsidRPr="00FC1C92">
        <w:rPr>
          <w:i/>
          <w:sz w:val="20"/>
          <w:szCs w:val="20"/>
        </w:rPr>
        <w:t>justifications will be accepted; and</w:t>
      </w:r>
    </w:p>
    <w:p w14:paraId="40B5CFC9" w14:textId="5F6AFD7C" w:rsidR="00D33AF4" w:rsidRDefault="00D33AF4" w:rsidP="00D33AF4">
      <w:pPr>
        <w:pStyle w:val="ListParagraph"/>
        <w:numPr>
          <w:ilvl w:val="0"/>
          <w:numId w:val="12"/>
        </w:numPr>
        <w:spacing w:after="0"/>
        <w:rPr>
          <w:i/>
          <w:iCs/>
          <w:sz w:val="20"/>
          <w:szCs w:val="20"/>
        </w:rPr>
      </w:pPr>
      <w:r w:rsidRPr="00FC1C92">
        <w:rPr>
          <w:i/>
          <w:iCs/>
          <w:sz w:val="20"/>
          <w:szCs w:val="20"/>
        </w:rPr>
        <w:t xml:space="preserve">include a proposal on alternative means in which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can be shared </w:t>
      </w:r>
      <w:proofErr w:type="gramStart"/>
      <w:r w:rsidRPr="00FC1C92">
        <w:rPr>
          <w:i/>
          <w:iCs/>
          <w:sz w:val="20"/>
          <w:szCs w:val="20"/>
        </w:rPr>
        <w:t>e.g.</w:t>
      </w:r>
      <w:proofErr w:type="gramEnd"/>
      <w:r w:rsidRPr="00FC1C92">
        <w:rPr>
          <w:i/>
          <w:iCs/>
          <w:sz w:val="20"/>
          <w:szCs w:val="20"/>
        </w:rPr>
        <w:t xml:space="preserve"> by anonymising or aggregating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w:t>
      </w:r>
      <w:r w:rsidRPr="00FC1C92">
        <w:rPr>
          <w:i/>
          <w:sz w:val="20"/>
          <w:szCs w:val="20"/>
        </w:rPr>
        <w:t xml:space="preserve">obtaining the relevant consent to disclose that </w:t>
      </w:r>
      <w:r>
        <w:rPr>
          <w:i/>
          <w:sz w:val="20"/>
          <w:szCs w:val="20"/>
        </w:rPr>
        <w:t>Final R</w:t>
      </w:r>
      <w:r w:rsidRPr="00FC1C92">
        <w:rPr>
          <w:i/>
          <w:sz w:val="20"/>
          <w:szCs w:val="20"/>
        </w:rPr>
        <w:t xml:space="preserve">esearch </w:t>
      </w:r>
      <w:r>
        <w:rPr>
          <w:i/>
          <w:sz w:val="20"/>
          <w:szCs w:val="20"/>
        </w:rPr>
        <w:t>D</w:t>
      </w:r>
      <w:r w:rsidRPr="00FC1C92">
        <w:rPr>
          <w:i/>
          <w:sz w:val="20"/>
          <w:szCs w:val="20"/>
        </w:rPr>
        <w:t>ata; obtaining the relevant copyright permissions</w:t>
      </w:r>
      <w:r w:rsidRPr="00FC1C92">
        <w:rPr>
          <w:i/>
          <w:iCs/>
          <w:sz w:val="20"/>
          <w:szCs w:val="20"/>
        </w:rPr>
        <w:t xml:space="preserve"> or sharing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at a later, more appropriate time (in which case, an extension of time should be sought pursuant to the </w:t>
      </w:r>
      <w:r>
        <w:rPr>
          <w:i/>
          <w:iCs/>
          <w:sz w:val="20"/>
          <w:szCs w:val="20"/>
        </w:rPr>
        <w:t>Framework</w:t>
      </w:r>
      <w:r w:rsidRPr="00FC1C92">
        <w:rPr>
          <w:i/>
          <w:iCs/>
          <w:sz w:val="20"/>
          <w:szCs w:val="20"/>
        </w:rPr>
        <w:t>).</w:t>
      </w:r>
    </w:p>
    <w:p w14:paraId="19F13AB2" w14:textId="77777777" w:rsidR="00D33AF4" w:rsidRPr="00FC1C92" w:rsidRDefault="00D33AF4" w:rsidP="00D33AF4">
      <w:pPr>
        <w:pStyle w:val="ListParagraph"/>
        <w:spacing w:after="0"/>
        <w:rPr>
          <w:i/>
          <w:iCs/>
          <w:sz w:val="20"/>
          <w:szCs w:val="20"/>
        </w:rPr>
      </w:pPr>
    </w:p>
    <w:p w14:paraId="112B4EF6" w14:textId="1F70C64E" w:rsidR="00D33AF4" w:rsidRPr="00F51162" w:rsidRDefault="00D33AF4" w:rsidP="00D33AF4">
      <w:pPr>
        <w:jc w:val="both"/>
        <w:rPr>
          <w:i/>
          <w:sz w:val="20"/>
          <w:szCs w:val="20"/>
        </w:rPr>
      </w:pPr>
      <w:r w:rsidRPr="00F51162">
        <w:rPr>
          <w:i/>
          <w:sz w:val="20"/>
          <w:szCs w:val="20"/>
        </w:rPr>
        <w:t>“</w:t>
      </w:r>
      <w:r w:rsidRPr="00F51162">
        <w:rPr>
          <w:b/>
          <w:bCs/>
          <w:i/>
          <w:sz w:val="20"/>
          <w:szCs w:val="20"/>
        </w:rPr>
        <w:t>Final Research Data</w:t>
      </w:r>
      <w:r w:rsidRPr="00F51162">
        <w:rPr>
          <w:i/>
          <w:sz w:val="20"/>
          <w:szCs w:val="20"/>
        </w:rPr>
        <w:t xml:space="preserve">” </w:t>
      </w:r>
      <w:r w:rsidR="00FC564E">
        <w:rPr>
          <w:i/>
          <w:iCs/>
          <w:sz w:val="20"/>
          <w:szCs w:val="20"/>
        </w:rPr>
        <w:t>means</w:t>
      </w:r>
      <w:r w:rsidRPr="00AB4C29">
        <w:rPr>
          <w:i/>
          <w:iCs/>
          <w:sz w:val="20"/>
          <w:szCs w:val="20"/>
        </w:rPr>
        <w:t xml:space="preserve">, in relation to the Research, recorded factual material commonly accepted in the scientific community as necessary to </w:t>
      </w:r>
      <w:r w:rsidRPr="00AB4C29">
        <w:rPr>
          <w:i/>
          <w:iCs/>
          <w:sz w:val="20"/>
          <w:szCs w:val="20"/>
          <w:lang w:val="en-US"/>
        </w:rPr>
        <w:t>document</w:t>
      </w:r>
      <w:r w:rsidRPr="00AB4C29">
        <w:rPr>
          <w:i/>
          <w:iCs/>
          <w:sz w:val="20"/>
          <w:szCs w:val="20"/>
        </w:rPr>
        <w:t xml:space="preserve"> and support research findings, regardless of whether the data is used to support publications. Final Research Data that are clinical in nature shall </w:t>
      </w:r>
      <w:r w:rsidRPr="00AB4C29">
        <w:rPr>
          <w:i/>
          <w:iCs/>
          <w:sz w:val="20"/>
          <w:szCs w:val="20"/>
          <w:lang w:val="en-US"/>
        </w:rPr>
        <w:t xml:space="preserve">include the </w:t>
      </w:r>
      <w:r w:rsidRPr="00AB4C29">
        <w:rPr>
          <w:i/>
          <w:iCs/>
          <w:sz w:val="20"/>
          <w:szCs w:val="20"/>
        </w:rPr>
        <w:t>human subject’s basic demographics (including but not limited to the human subject’s age, gender and race), disease and condition (</w:t>
      </w:r>
      <w:proofErr w:type="gramStart"/>
      <w:r w:rsidRPr="00AB4C29">
        <w:rPr>
          <w:i/>
          <w:iCs/>
          <w:sz w:val="20"/>
          <w:szCs w:val="20"/>
        </w:rPr>
        <w:t>i.e.</w:t>
      </w:r>
      <w:proofErr w:type="gramEnd"/>
      <w:r w:rsidRPr="00AB4C29">
        <w:rPr>
          <w:i/>
          <w:iCs/>
          <w:sz w:val="20"/>
          <w:szCs w:val="20"/>
        </w:rPr>
        <w:t xml:space="preserve"> the diagnosis), </w:t>
      </w:r>
      <w:r w:rsidRPr="002B6A2E">
        <w:rPr>
          <w:i/>
          <w:iCs/>
          <w:sz w:val="20"/>
          <w:szCs w:val="20"/>
        </w:rPr>
        <w:t>unless the information is not collected in the Research. Final</w:t>
      </w:r>
      <w:r w:rsidRPr="00AB4C29">
        <w:rPr>
          <w:i/>
          <w:iCs/>
          <w:sz w:val="20"/>
          <w:szCs w:val="20"/>
        </w:rPr>
        <w:t xml:space="preserve"> Research Data shall not include laboratory notebooks, preliminary analyses, drafts of scientific papers, plans for future research, peer review reports, communications with colleagues, or physical objects such as gels or laboratory specimens.</w:t>
      </w:r>
    </w:p>
    <w:sdt>
      <w:sdtPr>
        <w:rPr>
          <w:b/>
          <w:bCs/>
          <w:color w:val="4472C4" w:themeColor="accent1"/>
        </w:rPr>
        <w:id w:val="-853181019"/>
        <w:placeholder>
          <w:docPart w:val="3216F978F29E4DD982384D2071A43BFE"/>
        </w:placeholder>
        <w:comboBox>
          <w:listItem w:displayText="Please click here to choose an option" w:value="Please click here to choose an option"/>
          <w:listItem w:displayText="All Final Research Data will be shared within the timeframe stated in the Framework" w:value="All Final Research Data will be shared within the timeframe stated in the Framework"/>
          <w:listItem w:displayText="There will be restrictions on Data Sharing " w:value="There will be restrictions on Data Sharing"/>
        </w:comboBox>
      </w:sdtPr>
      <w:sdtContent>
        <w:p w14:paraId="46996A72" w14:textId="77777777" w:rsidR="00723439" w:rsidRDefault="00723439" w:rsidP="00723439">
          <w:pPr>
            <w:rPr>
              <w:b/>
              <w:bCs/>
              <w:color w:val="4472C4" w:themeColor="accent1"/>
            </w:rPr>
          </w:pPr>
          <w:r>
            <w:rPr>
              <w:b/>
              <w:bCs/>
              <w:color w:val="4472C4" w:themeColor="accent1"/>
            </w:rPr>
            <w:t>Please click here to choose an option</w:t>
          </w:r>
        </w:p>
      </w:sdtContent>
    </w:sdt>
    <w:p w14:paraId="4580FF0B" w14:textId="06956472" w:rsidR="00D33AF4" w:rsidRDefault="00723439" w:rsidP="00F8459F">
      <w:pPr>
        <w:jc w:val="both"/>
      </w:pPr>
      <w:r>
        <w:t>If there is restriction on data sharing, please provide your justifications in the text box below. Otherwise, please enter ‘NA’.</w:t>
      </w:r>
    </w:p>
    <w:p w14:paraId="6A068926" w14:textId="4B741A15" w:rsidR="005F5458" w:rsidRDefault="00723439" w:rsidP="00D33AF4">
      <w:r>
        <w:rPr>
          <w:noProof/>
        </w:rPr>
        <mc:AlternateContent>
          <mc:Choice Requires="wps">
            <w:drawing>
              <wp:inline distT="0" distB="0" distL="0" distR="0" wp14:anchorId="26D50933" wp14:editId="55CEC34A">
                <wp:extent cx="5632450" cy="755650"/>
                <wp:effectExtent l="0" t="0" r="25400" b="25400"/>
                <wp:docPr id="1084436412" name="Text Box 1084436412"/>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3C93CCE6" w14:textId="77777777" w:rsidR="00723439" w:rsidRPr="00B26AF0" w:rsidRDefault="00723439" w:rsidP="00723439">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D50933" id="Text Box 1084436412" o:spid="_x0000_s1028"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e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sqCDk+8bKA8IF0Ouknyli8Vwq+YDy/M4eggDbgO4RkPqQFz4lpZSipwv2/voh92Ei2U&#10;NDiCBfW/dswJSvR3gz3+MhiNEC4kZTS+H6Liri2ba4vZ1QtAgga4cJYnMfoHfRKlg/oNt2Ueo6KJ&#10;GY6xCxpO4iJ0i4HbxsV8npxwSi0LK7O2PEJHbiOdr+0bc/bYzoCD8ASnYWX5TVc73/jSwHwXQKrU&#10;8shvx+aRdpzwNDTHbYwrdK0nr8s/Y/YH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wKP5HjgCAAB7BAAADgAAAAAAAAAAAAAAAAAu&#10;AgAAZHJzL2Uyb0RvYy54bWxQSwECLQAUAAYACAAAACEACiqPfNgAAAAFAQAADwAAAAAAAAAAAAAA&#10;AACSBAAAZHJzL2Rvd25yZXYueG1sUEsFBgAAAAAEAAQA8wAAAJcFAAAAAA==&#10;" fillcolor="white [3201]" strokeweight=".5pt">
                <v:textbox>
                  <w:txbxContent>
                    <w:p w14:paraId="3C93CCE6" w14:textId="77777777" w:rsidR="00723439" w:rsidRPr="00B26AF0" w:rsidRDefault="00723439" w:rsidP="00723439">
                      <w:pPr>
                        <w:rPr>
                          <w:lang w:val="en-US"/>
                        </w:rPr>
                      </w:pPr>
                    </w:p>
                  </w:txbxContent>
                </v:textbox>
                <w10:anchorlock/>
              </v:shape>
            </w:pict>
          </mc:Fallback>
        </mc:AlternateContent>
      </w:r>
    </w:p>
    <w:p w14:paraId="00C5345F" w14:textId="77777777" w:rsidR="00D33AF4" w:rsidRDefault="00D33AF4" w:rsidP="00D33AF4">
      <w:pPr>
        <w:shd w:val="clear" w:color="auto" w:fill="BFBFBF" w:themeFill="background1" w:themeFillShade="BF"/>
        <w:rPr>
          <w:b/>
          <w:sz w:val="24"/>
        </w:rPr>
      </w:pPr>
      <w:r>
        <w:rPr>
          <w:b/>
          <w:sz w:val="24"/>
        </w:rPr>
        <w:t>3</w:t>
      </w:r>
      <w:r w:rsidRPr="006F6501">
        <w:rPr>
          <w:b/>
          <w:sz w:val="24"/>
        </w:rPr>
        <w:t>.</w:t>
      </w:r>
      <w:r w:rsidRPr="006F6501">
        <w:rPr>
          <w:b/>
          <w:sz w:val="24"/>
        </w:rPr>
        <w:tab/>
      </w:r>
      <w:r>
        <w:rPr>
          <w:b/>
          <w:sz w:val="24"/>
        </w:rPr>
        <w:t>Data Use Limitation</w:t>
      </w:r>
    </w:p>
    <w:p w14:paraId="2876DF27" w14:textId="4CA01B27" w:rsidR="00D33AF4" w:rsidRPr="00856B5E" w:rsidRDefault="00D33AF4" w:rsidP="00D33AF4">
      <w:pPr>
        <w:jc w:val="both"/>
        <w:rPr>
          <w:i/>
          <w:iCs/>
          <w:sz w:val="20"/>
          <w:szCs w:val="20"/>
        </w:rPr>
      </w:pPr>
      <w:r w:rsidRPr="000C03E3">
        <w:rPr>
          <w:i/>
          <w:iCs/>
          <w:sz w:val="20"/>
          <w:szCs w:val="20"/>
        </w:rPr>
        <w:t xml:space="preserve">Indicate any </w:t>
      </w:r>
      <w:r w:rsidRPr="00AF6E5F">
        <w:rPr>
          <w:i/>
          <w:iCs/>
          <w:sz w:val="20"/>
          <w:szCs w:val="20"/>
        </w:rPr>
        <w:t>anticipated</w:t>
      </w:r>
      <w:r>
        <w:rPr>
          <w:i/>
          <w:iCs/>
          <w:sz w:val="20"/>
          <w:szCs w:val="20"/>
        </w:rPr>
        <w:t xml:space="preserve"> limitations to using the Final Research Data shared under the Framework</w:t>
      </w:r>
      <w:r w:rsidRPr="000C03E3">
        <w:rPr>
          <w:i/>
          <w:iCs/>
          <w:sz w:val="20"/>
          <w:szCs w:val="20"/>
        </w:rPr>
        <w:t xml:space="preserve">. </w:t>
      </w:r>
      <w:r>
        <w:rPr>
          <w:i/>
          <w:iCs/>
          <w:sz w:val="20"/>
          <w:szCs w:val="20"/>
        </w:rPr>
        <w:t xml:space="preserve">Such </w:t>
      </w:r>
      <w:r w:rsidRPr="000C03E3">
        <w:rPr>
          <w:i/>
          <w:iCs/>
          <w:sz w:val="20"/>
          <w:szCs w:val="20"/>
        </w:rPr>
        <w:t>limitation</w:t>
      </w:r>
      <w:r>
        <w:rPr>
          <w:i/>
          <w:iCs/>
          <w:sz w:val="20"/>
          <w:szCs w:val="20"/>
        </w:rPr>
        <w:t>s</w:t>
      </w:r>
      <w:r w:rsidRPr="000C03E3">
        <w:rPr>
          <w:i/>
          <w:iCs/>
          <w:sz w:val="20"/>
          <w:szCs w:val="20"/>
        </w:rPr>
        <w:t xml:space="preserve"> should be minimised </w:t>
      </w:r>
      <w:r>
        <w:rPr>
          <w:i/>
          <w:iCs/>
          <w:sz w:val="20"/>
          <w:szCs w:val="20"/>
        </w:rPr>
        <w:t xml:space="preserve">where </w:t>
      </w:r>
      <w:r w:rsidRPr="000C03E3">
        <w:rPr>
          <w:i/>
          <w:iCs/>
          <w:sz w:val="20"/>
          <w:szCs w:val="20"/>
        </w:rPr>
        <w:t>possible</w:t>
      </w:r>
      <w:r>
        <w:rPr>
          <w:i/>
          <w:iCs/>
          <w:sz w:val="20"/>
          <w:szCs w:val="20"/>
        </w:rPr>
        <w:t xml:space="preserve"> and be substantiated with valid reasons </w:t>
      </w:r>
      <w:proofErr w:type="gramStart"/>
      <w:r>
        <w:rPr>
          <w:i/>
          <w:iCs/>
          <w:sz w:val="20"/>
          <w:szCs w:val="20"/>
        </w:rPr>
        <w:t>e.g.</w:t>
      </w:r>
      <w:proofErr w:type="gramEnd"/>
      <w:r>
        <w:rPr>
          <w:i/>
          <w:iCs/>
          <w:sz w:val="20"/>
          <w:szCs w:val="20"/>
        </w:rPr>
        <w:t xml:space="preserve"> where the limitation is due to limited </w:t>
      </w:r>
      <w:r w:rsidRPr="000C03E3">
        <w:rPr>
          <w:i/>
          <w:iCs/>
          <w:sz w:val="20"/>
          <w:szCs w:val="20"/>
        </w:rPr>
        <w:t xml:space="preserve">consent </w:t>
      </w:r>
      <w:r>
        <w:rPr>
          <w:i/>
          <w:iCs/>
          <w:sz w:val="20"/>
          <w:szCs w:val="20"/>
        </w:rPr>
        <w:t>obtained for the use and disclosure of the Final Research Data</w:t>
      </w:r>
      <w:r w:rsidRPr="000C03E3">
        <w:rPr>
          <w:i/>
          <w:iCs/>
          <w:sz w:val="20"/>
          <w:szCs w:val="20"/>
        </w:rPr>
        <w:t xml:space="preserve">.  </w:t>
      </w:r>
      <w:r>
        <w:rPr>
          <w:i/>
          <w:iCs/>
          <w:sz w:val="20"/>
          <w:szCs w:val="20"/>
        </w:rPr>
        <w:t xml:space="preserve">Examples of such </w:t>
      </w:r>
      <w:r w:rsidRPr="000C03E3">
        <w:rPr>
          <w:i/>
          <w:iCs/>
          <w:sz w:val="20"/>
          <w:szCs w:val="20"/>
        </w:rPr>
        <w:t xml:space="preserve">limitations </w:t>
      </w:r>
      <w:r>
        <w:rPr>
          <w:i/>
          <w:iCs/>
          <w:sz w:val="20"/>
          <w:szCs w:val="20"/>
        </w:rPr>
        <w:t xml:space="preserve">include the use of the Final Research Data by </w:t>
      </w:r>
      <w:r w:rsidRPr="000C03E3">
        <w:rPr>
          <w:i/>
          <w:iCs/>
          <w:sz w:val="20"/>
          <w:szCs w:val="20"/>
        </w:rPr>
        <w:t>non-profit organi</w:t>
      </w:r>
      <w:r>
        <w:rPr>
          <w:i/>
          <w:iCs/>
          <w:sz w:val="20"/>
          <w:szCs w:val="20"/>
        </w:rPr>
        <w:t>s</w:t>
      </w:r>
      <w:r w:rsidRPr="000C03E3">
        <w:rPr>
          <w:i/>
          <w:iCs/>
          <w:sz w:val="20"/>
          <w:szCs w:val="20"/>
        </w:rPr>
        <w:t>ation</w:t>
      </w:r>
      <w:r w:rsidR="00245897">
        <w:rPr>
          <w:i/>
          <w:iCs/>
          <w:sz w:val="20"/>
          <w:szCs w:val="20"/>
        </w:rPr>
        <w:t>s</w:t>
      </w:r>
      <w:r>
        <w:rPr>
          <w:i/>
          <w:iCs/>
          <w:sz w:val="20"/>
          <w:szCs w:val="20"/>
        </w:rPr>
        <w:t xml:space="preserve"> only</w:t>
      </w:r>
      <w:r w:rsidRPr="000C03E3">
        <w:rPr>
          <w:i/>
          <w:iCs/>
          <w:sz w:val="20"/>
          <w:szCs w:val="20"/>
        </w:rPr>
        <w:t xml:space="preserve">, </w:t>
      </w:r>
      <w:r>
        <w:rPr>
          <w:i/>
          <w:iCs/>
          <w:sz w:val="20"/>
          <w:szCs w:val="20"/>
        </w:rPr>
        <w:t xml:space="preserve">the use of the Final </w:t>
      </w:r>
      <w:r w:rsidRPr="00226F10">
        <w:rPr>
          <w:i/>
          <w:iCs/>
          <w:sz w:val="20"/>
          <w:szCs w:val="20"/>
        </w:rPr>
        <w:t>Research Data for health and/or biomedical research only, or the use of the Final Research Data for research related to a specific disease only.</w:t>
      </w:r>
    </w:p>
    <w:sdt>
      <w:sdtPr>
        <w:rPr>
          <w:b/>
          <w:bCs/>
          <w:color w:val="4472C4" w:themeColor="accent1"/>
        </w:rPr>
        <w:id w:val="-950010219"/>
        <w:placeholder>
          <w:docPart w:val="F3E978A8D3A941FD9D6D929F8B860970"/>
        </w:placeholder>
        <w:comboBox>
          <w:listItem w:displayText="Please click here to choose an option" w:value="Please click here to choose an option"/>
          <w:listItem w:displayText="There is no anticipated limitations to using the Final Research Data shared under the Framework" w:value="There is no anticipated limitations to using the Final Research Data shared under the Framework"/>
          <w:listItem w:displayText="There is anticipated limitations to using the Final Research Data shared under the Framework" w:value="There is anticipated limitations to using the Final Research Data shared under the Framework"/>
        </w:comboBox>
      </w:sdtPr>
      <w:sdtContent>
        <w:p w14:paraId="28DA38D6" w14:textId="77777777" w:rsidR="00723439" w:rsidRPr="005A28D1" w:rsidRDefault="00723439" w:rsidP="00723439">
          <w:pPr>
            <w:rPr>
              <w:b/>
              <w:bCs/>
              <w:color w:val="4472C4" w:themeColor="accent1"/>
            </w:rPr>
          </w:pPr>
          <w:r w:rsidRPr="005A28D1">
            <w:rPr>
              <w:b/>
              <w:bCs/>
              <w:color w:val="4472C4" w:themeColor="accent1"/>
            </w:rPr>
            <w:t>Please click here to choose an option</w:t>
          </w:r>
        </w:p>
      </w:sdtContent>
    </w:sdt>
    <w:p w14:paraId="56C336C4" w14:textId="77777777" w:rsidR="00723439" w:rsidRDefault="00723439" w:rsidP="00723439">
      <w:pPr>
        <w:jc w:val="both"/>
      </w:pPr>
      <w:r>
        <w:t>If there is Data Use limitation anticipated, please provide your justifications in the text box below. Otherwise, please enter ‘NA’.</w:t>
      </w:r>
    </w:p>
    <w:p w14:paraId="1BEF85B5" w14:textId="163801E2" w:rsidR="005F5458" w:rsidRDefault="00723439" w:rsidP="00D33AF4">
      <w:r>
        <w:rPr>
          <w:noProof/>
        </w:rPr>
        <mc:AlternateContent>
          <mc:Choice Requires="wps">
            <w:drawing>
              <wp:inline distT="0" distB="0" distL="0" distR="0" wp14:anchorId="7F157BD1" wp14:editId="763BF7FC">
                <wp:extent cx="5632450" cy="755650"/>
                <wp:effectExtent l="0" t="0" r="25400" b="25400"/>
                <wp:docPr id="443560870" name="Text Box 443560870"/>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78C2C735" w14:textId="77777777" w:rsidR="00723439" w:rsidRDefault="00723439" w:rsidP="0072343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157BD1" id="Text Box 443560870" o:spid="_x0000_s1029"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" fillcolor="white [3201]" strokeweight=".5pt">
                <v:textbox>
                  <w:txbxContent>
                    <w:p w14:paraId="78C2C735" w14:textId="77777777" w:rsidR="00723439" w:rsidRDefault="00723439" w:rsidP="00723439"/>
                  </w:txbxContent>
                </v:textbox>
                <w10:anchorlock/>
              </v:shape>
            </w:pict>
          </mc:Fallback>
        </mc:AlternateContent>
      </w:r>
    </w:p>
    <w:p w14:paraId="1F6174BB" w14:textId="483DBB03" w:rsidR="00D33AF4" w:rsidRDefault="00D33AF4" w:rsidP="008D3E03">
      <w:pPr>
        <w:shd w:val="clear" w:color="auto" w:fill="BFBFBF" w:themeFill="background1" w:themeFillShade="BF"/>
        <w:ind w:left="720" w:hanging="720"/>
        <w:rPr>
          <w:b/>
          <w:sz w:val="24"/>
        </w:rPr>
      </w:pPr>
      <w:r>
        <w:rPr>
          <w:b/>
          <w:sz w:val="24"/>
        </w:rPr>
        <w:t>4</w:t>
      </w:r>
      <w:r w:rsidRPr="006F6501">
        <w:rPr>
          <w:b/>
          <w:sz w:val="24"/>
        </w:rPr>
        <w:t>.</w:t>
      </w:r>
      <w:r w:rsidRPr="006F6501">
        <w:rPr>
          <w:b/>
          <w:sz w:val="24"/>
        </w:rPr>
        <w:tab/>
      </w:r>
      <w:r>
        <w:rPr>
          <w:b/>
          <w:sz w:val="24"/>
        </w:rPr>
        <w:t xml:space="preserve">Institutional Review Board (IRB) </w:t>
      </w:r>
      <w:r w:rsidR="00E45566">
        <w:rPr>
          <w:b/>
          <w:sz w:val="24"/>
        </w:rPr>
        <w:t xml:space="preserve">Endorsement </w:t>
      </w:r>
      <w:r>
        <w:rPr>
          <w:b/>
          <w:sz w:val="24"/>
        </w:rPr>
        <w:t>(For a Research Study that involves human subjects)</w:t>
      </w:r>
    </w:p>
    <w:p w14:paraId="78C7F1F0" w14:textId="77777777" w:rsidR="00D33AF4" w:rsidRDefault="00D33AF4" w:rsidP="005F5458">
      <w:pPr>
        <w:jc w:val="both"/>
      </w:pPr>
      <w:r w:rsidRPr="008B0E15">
        <w:rPr>
          <w:i/>
          <w:sz w:val="20"/>
        </w:rPr>
        <w:t xml:space="preserve">For </w:t>
      </w:r>
      <w:r>
        <w:rPr>
          <w:i/>
          <w:sz w:val="20"/>
        </w:rPr>
        <w:t xml:space="preserve">research study that involves </w:t>
      </w:r>
      <w:r w:rsidRPr="008B0E15">
        <w:rPr>
          <w:i/>
          <w:sz w:val="20"/>
        </w:rPr>
        <w:t>human subject</w:t>
      </w:r>
      <w:r>
        <w:rPr>
          <w:i/>
          <w:sz w:val="20"/>
        </w:rPr>
        <w:t>s</w:t>
      </w:r>
      <w:r w:rsidRPr="008B0E15">
        <w:rPr>
          <w:i/>
          <w:sz w:val="20"/>
        </w:rPr>
        <w:t xml:space="preserve">, please </w:t>
      </w:r>
      <w:r>
        <w:rPr>
          <w:i/>
          <w:sz w:val="20"/>
        </w:rPr>
        <w:t xml:space="preserve">state whether an IRB </w:t>
      </w:r>
      <w:r w:rsidRPr="008B0E15">
        <w:rPr>
          <w:i/>
          <w:sz w:val="20"/>
        </w:rPr>
        <w:t xml:space="preserve">has reviewed </w:t>
      </w:r>
      <w:r>
        <w:rPr>
          <w:i/>
          <w:sz w:val="20"/>
        </w:rPr>
        <w:t>and endorsed the Data Sharing Plan.</w:t>
      </w:r>
    </w:p>
    <w:sdt>
      <w:sdtPr>
        <w:rPr>
          <w:b/>
          <w:bCs/>
          <w:color w:val="4472C4" w:themeColor="accent1"/>
        </w:rPr>
        <w:id w:val="377444582"/>
        <w:placeholder>
          <w:docPart w:val="EBEAB9FD84EE4E5A96CF243BB28810B3"/>
        </w:placeholder>
        <w:comboBox>
          <w:listItem w:displayText="Please click here to choose an option" w:value="Please click here to choose an option"/>
          <w:listItem w:displayText="Yes" w:value="Yes"/>
          <w:listItem w:displayText="No" w:value="No"/>
          <w:listItem w:displayText="Not Applicable" w:value="Not Applicable"/>
        </w:comboBox>
      </w:sdtPr>
      <w:sdtContent>
        <w:p w14:paraId="1864FBBF" w14:textId="77777777" w:rsidR="00723439" w:rsidRDefault="00723439" w:rsidP="00723439">
          <w:pPr>
            <w:jc w:val="both"/>
            <w:rPr>
              <w:b/>
              <w:bCs/>
              <w:color w:val="4472C4" w:themeColor="accent1"/>
            </w:rPr>
          </w:pPr>
          <w:r w:rsidRPr="005A28D1">
            <w:rPr>
              <w:b/>
              <w:bCs/>
              <w:color w:val="4472C4" w:themeColor="accent1"/>
            </w:rPr>
            <w:t>Please click here to choose an option</w:t>
          </w:r>
        </w:p>
      </w:sdtContent>
    </w:sdt>
    <w:p w14:paraId="086836DB" w14:textId="77777777" w:rsidR="008D3E03" w:rsidRPr="00AF6E5F" w:rsidRDefault="008D3E03" w:rsidP="00D33AF4">
      <w:pPr>
        <w:rPr>
          <w:iCs/>
        </w:rPr>
      </w:pPr>
    </w:p>
    <w:p w14:paraId="775BD3AC" w14:textId="77777777" w:rsidR="00D33AF4" w:rsidRDefault="00D33AF4" w:rsidP="00D33AF4">
      <w:pPr>
        <w:shd w:val="clear" w:color="auto" w:fill="BFBFBF" w:themeFill="background1" w:themeFillShade="BF"/>
        <w:rPr>
          <w:b/>
          <w:sz w:val="24"/>
        </w:rPr>
      </w:pPr>
      <w:r>
        <w:rPr>
          <w:b/>
          <w:sz w:val="24"/>
        </w:rPr>
        <w:t>5</w:t>
      </w:r>
      <w:r w:rsidRPr="006F6501">
        <w:rPr>
          <w:b/>
          <w:sz w:val="24"/>
        </w:rPr>
        <w:t>.</w:t>
      </w:r>
      <w:r w:rsidRPr="006F6501">
        <w:rPr>
          <w:b/>
          <w:sz w:val="24"/>
        </w:rPr>
        <w:tab/>
      </w:r>
      <w:r>
        <w:rPr>
          <w:b/>
          <w:sz w:val="24"/>
        </w:rPr>
        <w:t xml:space="preserve">Lead Principal Investigator’s Undertaking </w:t>
      </w:r>
    </w:p>
    <w:p w14:paraId="18D46752" w14:textId="4273EEBB" w:rsidR="00D33AF4" w:rsidRDefault="00D33AF4" w:rsidP="00D33AF4">
      <w:pPr>
        <w:jc w:val="both"/>
      </w:pPr>
      <w:r w:rsidRPr="002B6A2E">
        <w:rPr>
          <w:i/>
          <w:sz w:val="20"/>
        </w:rPr>
        <w:t xml:space="preserve">The Lead Principal Investigator shall </w:t>
      </w:r>
      <w:r w:rsidR="00B46081">
        <w:rPr>
          <w:i/>
          <w:sz w:val="20"/>
        </w:rPr>
        <w:t>ensure</w:t>
      </w:r>
      <w:r>
        <w:rPr>
          <w:i/>
          <w:sz w:val="20"/>
        </w:rPr>
        <w:t xml:space="preserve"> that </w:t>
      </w:r>
      <w:r w:rsidRPr="0024170D">
        <w:rPr>
          <w:i/>
          <w:sz w:val="20"/>
        </w:rPr>
        <w:t xml:space="preserve">the </w:t>
      </w:r>
      <w:r>
        <w:rPr>
          <w:i/>
          <w:sz w:val="20"/>
        </w:rPr>
        <w:t>D</w:t>
      </w:r>
      <w:r w:rsidRPr="0024170D">
        <w:rPr>
          <w:i/>
          <w:sz w:val="20"/>
        </w:rPr>
        <w:t xml:space="preserve">ata </w:t>
      </w:r>
      <w:r>
        <w:rPr>
          <w:i/>
          <w:sz w:val="20"/>
        </w:rPr>
        <w:t>S</w:t>
      </w:r>
      <w:r w:rsidRPr="0024170D">
        <w:rPr>
          <w:i/>
          <w:sz w:val="20"/>
        </w:rPr>
        <w:t xml:space="preserve">haring </w:t>
      </w:r>
      <w:r>
        <w:rPr>
          <w:i/>
          <w:sz w:val="20"/>
        </w:rPr>
        <w:t>P</w:t>
      </w:r>
      <w:r w:rsidRPr="0024170D">
        <w:rPr>
          <w:i/>
          <w:sz w:val="20"/>
        </w:rPr>
        <w:t xml:space="preserve">lan is </w:t>
      </w:r>
      <w:r>
        <w:rPr>
          <w:i/>
          <w:sz w:val="20"/>
        </w:rPr>
        <w:t>(</w:t>
      </w:r>
      <w:proofErr w:type="spellStart"/>
      <w:r>
        <w:rPr>
          <w:i/>
          <w:sz w:val="20"/>
        </w:rPr>
        <w:t>i</w:t>
      </w:r>
      <w:proofErr w:type="spellEnd"/>
      <w:r>
        <w:rPr>
          <w:i/>
          <w:sz w:val="20"/>
        </w:rPr>
        <w:t xml:space="preserve">) </w:t>
      </w:r>
      <w:r w:rsidRPr="0024170D">
        <w:rPr>
          <w:i/>
          <w:sz w:val="20"/>
        </w:rPr>
        <w:t xml:space="preserve">in accordance </w:t>
      </w:r>
      <w:r>
        <w:rPr>
          <w:i/>
          <w:sz w:val="20"/>
        </w:rPr>
        <w:t>with the</w:t>
      </w:r>
      <w:r w:rsidRPr="0024170D">
        <w:rPr>
          <w:i/>
          <w:sz w:val="20"/>
        </w:rPr>
        <w:t xml:space="preserve"> </w:t>
      </w:r>
      <w:r>
        <w:rPr>
          <w:i/>
          <w:sz w:val="20"/>
        </w:rPr>
        <w:t xml:space="preserve">Framework, and </w:t>
      </w:r>
      <w:r w:rsidR="004E75C5">
        <w:rPr>
          <w:i/>
          <w:sz w:val="20"/>
        </w:rPr>
        <w:t xml:space="preserve">the Lead Principal Investigator’s </w:t>
      </w:r>
      <w:r>
        <w:rPr>
          <w:i/>
          <w:sz w:val="20"/>
        </w:rPr>
        <w:t>institution</w:t>
      </w:r>
      <w:r w:rsidR="004E75C5">
        <w:rPr>
          <w:i/>
          <w:sz w:val="20"/>
        </w:rPr>
        <w:t>’s</w:t>
      </w:r>
      <w:r>
        <w:rPr>
          <w:i/>
          <w:sz w:val="20"/>
        </w:rPr>
        <w:t xml:space="preserve"> data sharing/management policy; and (ii) in compliance with all applicable legislation</w:t>
      </w:r>
      <w:r w:rsidR="00245897">
        <w:rPr>
          <w:i/>
          <w:sz w:val="20"/>
        </w:rPr>
        <w:t xml:space="preserve"> prescribing requirements in relation to data</w:t>
      </w:r>
      <w:r w:rsidRPr="0024170D">
        <w:rPr>
          <w:i/>
          <w:sz w:val="20"/>
        </w:rPr>
        <w:t>.</w:t>
      </w:r>
    </w:p>
    <w:p w14:paraId="278C75C1" w14:textId="77777777" w:rsidR="00D33AF4" w:rsidRDefault="00D33AF4" w:rsidP="00D33AF4">
      <w:r>
        <w:t xml:space="preserve"> Please tick the box to undertake the following.</w:t>
      </w:r>
    </w:p>
    <w:tbl>
      <w:tblPr>
        <w:tblStyle w:val="TableGrid"/>
        <w:tblpPr w:leftFromText="181" w:rightFromText="181"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54"/>
      </w:tblGrid>
      <w:tr w:rsidR="00D33AF4" w:rsidRPr="001902B9" w14:paraId="1B8038A3" w14:textId="77777777" w:rsidTr="007A5485">
        <w:trPr>
          <w:trHeight w:val="969"/>
        </w:trPr>
        <w:tc>
          <w:tcPr>
            <w:tcW w:w="562" w:type="dxa"/>
          </w:tcPr>
          <w:p w14:paraId="528E3318" w14:textId="77777777" w:rsidR="00D33AF4" w:rsidRPr="008B0E15" w:rsidRDefault="00D33AF4" w:rsidP="007A5485">
            <w:r>
              <w:rPr>
                <w:rFonts w:ascii="Arial" w:hAnsi="Arial" w:cs="Arial"/>
                <w:bCs/>
              </w:rPr>
              <w:fldChar w:fldCharType="begin">
                <w:ffData>
                  <w:name w:val=""/>
                  <w:enabled/>
                  <w:calcOnExit w:val="0"/>
                  <w:checkBox>
                    <w:sizeAuto/>
                    <w:default w:val="0"/>
                  </w:checkBox>
                </w:ffData>
              </w:fldChar>
            </w:r>
            <w:r>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Pr>
                <w:rFonts w:ascii="Arial" w:hAnsi="Arial" w:cs="Arial"/>
                <w:bCs/>
              </w:rPr>
              <w:fldChar w:fldCharType="end"/>
            </w:r>
            <w:r w:rsidRPr="00510315">
              <w:rPr>
                <w:rFonts w:ascii="Arial" w:hAnsi="Arial" w:cs="Arial"/>
                <w:bCs/>
              </w:rPr>
              <w:t xml:space="preserve"> </w:t>
            </w:r>
            <w:r>
              <w:t xml:space="preserve"> </w:t>
            </w:r>
          </w:p>
          <w:p w14:paraId="344B1296" w14:textId="77777777" w:rsidR="00D33AF4" w:rsidRDefault="00D33AF4" w:rsidP="007A5485"/>
        </w:tc>
        <w:tc>
          <w:tcPr>
            <w:tcW w:w="8454" w:type="dxa"/>
          </w:tcPr>
          <w:p w14:paraId="3F14C96D" w14:textId="1154A64B" w:rsidR="00D33AF4" w:rsidRPr="00026F85" w:rsidRDefault="00B46081" w:rsidP="005F5458">
            <w:pPr>
              <w:spacing w:after="200" w:line="276" w:lineRule="auto"/>
              <w:jc w:val="both"/>
            </w:pPr>
            <w:r>
              <w:t>I, the Lead Principal Investigator, shall ensure that t</w:t>
            </w:r>
            <w:r w:rsidR="00D33AF4">
              <w:t xml:space="preserve">he submitted data sharing plan is in accordance with the Research Data Governance and </w:t>
            </w:r>
            <w:r w:rsidR="00D33AF4" w:rsidRPr="00116938">
              <w:t xml:space="preserve">Sharing Framework, </w:t>
            </w:r>
            <w:r w:rsidR="004E75C5">
              <w:t xml:space="preserve">and </w:t>
            </w:r>
            <w:r w:rsidR="00D13FA8">
              <w:t>my institution’s</w:t>
            </w:r>
            <w:r w:rsidR="00D33AF4" w:rsidRPr="00116938">
              <w:t xml:space="preserve"> </w:t>
            </w:r>
            <w:r>
              <w:t>d</w:t>
            </w:r>
            <w:r w:rsidR="00D33AF4" w:rsidRPr="00116938">
              <w:t xml:space="preserve">ata </w:t>
            </w:r>
            <w:r>
              <w:t>s</w:t>
            </w:r>
            <w:r w:rsidR="00D33AF4" w:rsidRPr="00116938">
              <w:t>haring/</w:t>
            </w:r>
            <w:r>
              <w:t>m</w:t>
            </w:r>
            <w:r w:rsidR="00D33AF4" w:rsidRPr="00116938">
              <w:t xml:space="preserve">anagement </w:t>
            </w:r>
            <w:r>
              <w:t>p</w:t>
            </w:r>
            <w:r w:rsidR="00D33AF4" w:rsidRPr="00116938">
              <w:t>olicy, and</w:t>
            </w:r>
            <w:r w:rsidR="00D13FA8">
              <w:t xml:space="preserve"> </w:t>
            </w:r>
            <w:r w:rsidR="004E75C5">
              <w:t xml:space="preserve">in compliance with </w:t>
            </w:r>
            <w:r w:rsidR="00D13FA8">
              <w:t>all</w:t>
            </w:r>
            <w:r w:rsidR="00D33AF4" w:rsidRPr="00116938">
              <w:t xml:space="preserve"> applicable legislation</w:t>
            </w:r>
            <w:r w:rsidR="00D13FA8">
              <w:t xml:space="preserve"> prescribing requirements in relation to data</w:t>
            </w:r>
            <w:r w:rsidR="00D33AF4">
              <w:t>.</w:t>
            </w:r>
          </w:p>
        </w:tc>
      </w:tr>
    </w:tbl>
    <w:p w14:paraId="26A5189E" w14:textId="2636AFEC" w:rsidR="006D35B8" w:rsidRDefault="00A4223E" w:rsidP="00D33AF4">
      <w:r>
        <w:t>Name and s</w:t>
      </w:r>
      <w:r w:rsidR="006D35B8" w:rsidRPr="006D35B8">
        <w:t>ignature of Lead Principal Investigator:</w:t>
      </w:r>
    </w:p>
    <w:p w14:paraId="39A4D736" w14:textId="421E677E" w:rsidR="00E00264" w:rsidRDefault="00D33AF4">
      <w:r>
        <w:t>Date:</w:t>
      </w:r>
      <w:bookmarkEnd w:id="2"/>
    </w:p>
    <w:p w14:paraId="532CEAC5" w14:textId="17E1491C" w:rsidR="00723439" w:rsidRPr="005F5AA9" w:rsidRDefault="00BD70D2" w:rsidP="00723439">
      <w:pPr>
        <w:jc w:val="center"/>
        <w:rPr>
          <w:b/>
          <w:bCs/>
          <w:sz w:val="24"/>
          <w:szCs w:val="24"/>
          <w:u w:val="single"/>
        </w:rPr>
      </w:pPr>
      <w:r w:rsidRPr="00705D6F">
        <w:rPr>
          <w:b/>
          <w:bCs/>
          <w:sz w:val="24"/>
          <w:szCs w:val="24"/>
          <w:u w:val="single"/>
        </w:rPr>
        <w:lastRenderedPageBreak/>
        <w:t xml:space="preserve">SUPPLEMENTARY </w:t>
      </w:r>
      <w:r w:rsidR="00723439" w:rsidRPr="00705D6F">
        <w:rPr>
          <w:b/>
          <w:bCs/>
          <w:sz w:val="24"/>
          <w:szCs w:val="24"/>
          <w:u w:val="single"/>
        </w:rPr>
        <w:t>DATA MANAGEMENT QUESTIONS</w:t>
      </w:r>
    </w:p>
    <w:p w14:paraId="7D375AF5" w14:textId="4B36D24E" w:rsidR="00723439" w:rsidRDefault="00723439" w:rsidP="00723439">
      <w:pPr>
        <w:rPr>
          <w:rFonts w:ascii="Calibri" w:eastAsia="Calibri" w:hAnsi="Calibri" w:cs="Times New Roman"/>
          <w:lang w:eastAsia="en-US"/>
        </w:rPr>
      </w:pPr>
      <w:r>
        <w:t xml:space="preserve">This section serves to provide </w:t>
      </w:r>
      <w:r>
        <w:rPr>
          <w:rFonts w:ascii="Calibri" w:eastAsia="Calibri" w:hAnsi="Calibri" w:cs="Times New Roman"/>
          <w:lang w:eastAsia="en-US"/>
        </w:rPr>
        <w:t xml:space="preserve">more insights on the data being collected and how it is managed in the proposed project, in complement to the data sharing plan. </w:t>
      </w:r>
    </w:p>
    <w:p w14:paraId="4FA96F93" w14:textId="77777777" w:rsidR="00723439" w:rsidRDefault="00723439" w:rsidP="00723439">
      <w:r>
        <w:t xml:space="preserve">Please note that this section </w:t>
      </w:r>
      <w:r w:rsidRPr="005F5AA9">
        <w:rPr>
          <w:u w:val="single"/>
        </w:rPr>
        <w:t>will not</w:t>
      </w:r>
      <w:r>
        <w:t xml:space="preserve"> be assessed as part of the Data Sharing Plan.</w:t>
      </w:r>
    </w:p>
    <w:p w14:paraId="322A3CEF" w14:textId="77777777" w:rsidR="00723439" w:rsidRPr="005F5AA9" w:rsidRDefault="00723439" w:rsidP="00723439">
      <w:pPr>
        <w:shd w:val="clear" w:color="auto" w:fill="BFBFBF" w:themeFill="background1" w:themeFillShade="BF"/>
        <w:rPr>
          <w:b/>
          <w:sz w:val="24"/>
        </w:rPr>
      </w:pPr>
      <w:r w:rsidRPr="005F5AA9">
        <w:rPr>
          <w:b/>
          <w:sz w:val="24"/>
        </w:rPr>
        <w:t>A1.</w:t>
      </w:r>
      <w:r w:rsidRPr="005F5AA9">
        <w:rPr>
          <w:b/>
          <w:sz w:val="24"/>
        </w:rPr>
        <w:tab/>
        <w:t>What data will you collect, create or reuse?</w:t>
      </w:r>
    </w:p>
    <w:p w14:paraId="19707132" w14:textId="77777777" w:rsidR="00723439" w:rsidRPr="005F5AA9" w:rsidRDefault="00723439" w:rsidP="00723439">
      <w:pPr>
        <w:jc w:val="both"/>
        <w:rPr>
          <w:i/>
          <w:sz w:val="20"/>
        </w:rPr>
      </w:pPr>
      <w:r w:rsidRPr="005F5AA9">
        <w:rPr>
          <w:i/>
          <w:sz w:val="20"/>
        </w:rPr>
        <w:t xml:space="preserve">Describe format of data (e.g., text, numeric, audio-visual, models, computer code, discipline-specific, instrument-specific) and give an indication of the anticipated volume of data. Outline and explain your choice of format and consider the implications of data format and data volumes in terms of storage, </w:t>
      </w:r>
      <w:proofErr w:type="gramStart"/>
      <w:r w:rsidRPr="005F5AA9">
        <w:rPr>
          <w:i/>
          <w:sz w:val="20"/>
        </w:rPr>
        <w:t>backup</w:t>
      </w:r>
      <w:proofErr w:type="gramEnd"/>
      <w:r w:rsidRPr="005F5AA9">
        <w:rPr>
          <w:i/>
          <w:sz w:val="20"/>
        </w:rPr>
        <w:t xml:space="preserve"> and access.</w:t>
      </w:r>
    </w:p>
    <w:p w14:paraId="09B352E0" w14:textId="0422FC62" w:rsidR="00723439" w:rsidRDefault="00723439" w:rsidP="00723439">
      <w:pPr>
        <w:jc w:val="both"/>
        <w:rPr>
          <w:i/>
          <w:sz w:val="20"/>
        </w:rPr>
      </w:pPr>
      <w:r w:rsidRPr="005F5AA9">
        <w:rPr>
          <w:i/>
          <w:sz w:val="20"/>
        </w:rPr>
        <w:t>Indicate usage of any secondary data. This could include any existing data, data from earlier projects or third-party sources</w:t>
      </w:r>
      <w:r w:rsidR="00087ED0">
        <w:rPr>
          <w:i/>
          <w:sz w:val="20"/>
        </w:rPr>
        <w:t xml:space="preserve"> </w:t>
      </w:r>
      <w:r w:rsidR="00A4131C" w:rsidRPr="00A4131C">
        <w:rPr>
          <w:i/>
          <w:sz w:val="20"/>
        </w:rPr>
        <w:t>such as administrative data available in TRUST</w:t>
      </w:r>
      <w:r w:rsidR="00BD70D2">
        <w:rPr>
          <w:i/>
          <w:sz w:val="20"/>
        </w:rPr>
        <w:t xml:space="preserve"> </w:t>
      </w:r>
      <w:r w:rsidR="00BD70D2" w:rsidRPr="00705D6F">
        <w:rPr>
          <w:i/>
          <w:sz w:val="20"/>
        </w:rPr>
        <w:t xml:space="preserve">(you may refer to the TRUST webpage for more information on the data available in TRUST – </w:t>
      </w:r>
      <w:hyperlink r:id="rId12" w:history="1">
        <w:r w:rsidR="00DB6799" w:rsidRPr="00705D6F">
          <w:rPr>
            <w:rStyle w:val="Hyperlink"/>
            <w:i/>
            <w:sz w:val="20"/>
          </w:rPr>
          <w:t>https://trustplatform.sg/collaborate/access-trust-data/</w:t>
        </w:r>
      </w:hyperlink>
      <w:r w:rsidR="00BD70D2" w:rsidRPr="00705D6F">
        <w:rPr>
          <w:i/>
          <w:sz w:val="20"/>
        </w:rPr>
        <w:t>)</w:t>
      </w:r>
      <w:r w:rsidRPr="005F5AA9">
        <w:rPr>
          <w:i/>
          <w:sz w:val="20"/>
        </w:rPr>
        <w:t>.</w:t>
      </w:r>
      <w:r w:rsidR="00BD70D2">
        <w:rPr>
          <w:i/>
          <w:sz w:val="20"/>
        </w:rPr>
        <w:t xml:space="preserve"> </w:t>
      </w:r>
    </w:p>
    <w:p w14:paraId="3F7F0855" w14:textId="77777777" w:rsidR="00723439" w:rsidRPr="005F5AA9" w:rsidRDefault="00723439" w:rsidP="00723439">
      <w:pPr>
        <w:jc w:val="both"/>
        <w:rPr>
          <w:i/>
          <w:sz w:val="20"/>
        </w:rPr>
      </w:pPr>
      <w:r>
        <w:rPr>
          <w:noProof/>
        </w:rPr>
        <mc:AlternateContent>
          <mc:Choice Requires="wps">
            <w:drawing>
              <wp:inline distT="0" distB="0" distL="0" distR="0" wp14:anchorId="412587C3" wp14:editId="57D610B7">
                <wp:extent cx="5632450" cy="755650"/>
                <wp:effectExtent l="0" t="0" r="25400" b="25400"/>
                <wp:docPr id="1" name="Text Box 1"/>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20BFB5A5" w14:textId="064AE7A8" w:rsidR="00723439" w:rsidRPr="0049287E" w:rsidRDefault="00723439" w:rsidP="00723439">
                            <w:pPr>
                              <w:rPr>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2587C3" id="Text Box 1" o:spid="_x0000_s1030"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6b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sqCjk68bKA8IF0Ouknyli8Vwq+YDy/M4eggDbgO4RkPqQFz4lpZSipwv2/voh92Ei2U&#10;NDiCBfW/dswJSvR3gz3+MhiNEC4kZTS+H6Liri2ba4vZ1QtAgga4cJYnMfoHfRKlg/oNt2Ueo6KJ&#10;GY6xCxpO4iJ0i4HbxsV8npxwSi0LK7O2PEJHbiOdr+0bc/bYzoCD8ASnYWX5TVc73/jSwHwXQKrU&#10;8shvx+aRdpzwNDTHbYwrdK0nr8s/Y/YH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Yo8emzgCAAB7BAAADgAAAAAAAAAAAAAAAAAu&#10;AgAAZHJzL2Uyb0RvYy54bWxQSwECLQAUAAYACAAAACEACiqPfNgAAAAFAQAADwAAAAAAAAAAAAAA&#10;AACSBAAAZHJzL2Rvd25yZXYueG1sUEsFBgAAAAAEAAQA8wAAAJcFAAAAAA==&#10;" fillcolor="white [3201]" strokeweight=".5pt">
                <v:textbox>
                  <w:txbxContent>
                    <w:p w14:paraId="20BFB5A5" w14:textId="064AE7A8" w:rsidR="00723439" w:rsidRPr="0049287E" w:rsidRDefault="00723439" w:rsidP="00723439">
                      <w:pPr>
                        <w:rPr>
                          <w:lang w:val="en-US"/>
                        </w:rPr>
                      </w:pPr>
                    </w:p>
                  </w:txbxContent>
                </v:textbox>
                <w10:anchorlock/>
              </v:shape>
            </w:pict>
          </mc:Fallback>
        </mc:AlternateContent>
      </w:r>
    </w:p>
    <w:p w14:paraId="076F7E1F" w14:textId="77777777" w:rsidR="00723439" w:rsidRDefault="00723439" w:rsidP="00723439">
      <w:pPr>
        <w:shd w:val="clear" w:color="auto" w:fill="BFBFBF" w:themeFill="background1" w:themeFillShade="BF"/>
        <w:rPr>
          <w:b/>
          <w:sz w:val="24"/>
        </w:rPr>
      </w:pPr>
      <w:r>
        <w:rPr>
          <w:b/>
          <w:sz w:val="24"/>
        </w:rPr>
        <w:t>A</w:t>
      </w:r>
      <w:r w:rsidRPr="005F5AA9">
        <w:rPr>
          <w:b/>
          <w:sz w:val="24"/>
        </w:rPr>
        <w:t>2.</w:t>
      </w:r>
      <w:r w:rsidRPr="005F5AA9">
        <w:rPr>
          <w:b/>
          <w:sz w:val="24"/>
        </w:rPr>
        <w:tab/>
        <w:t>How will the data be collected or created?</w:t>
      </w:r>
    </w:p>
    <w:p w14:paraId="5B462B8D" w14:textId="77777777" w:rsidR="00723439" w:rsidRPr="005F5AA9" w:rsidRDefault="00723439" w:rsidP="00723439">
      <w:pPr>
        <w:jc w:val="both"/>
        <w:rPr>
          <w:i/>
          <w:sz w:val="20"/>
        </w:rPr>
      </w:pPr>
      <w:r w:rsidRPr="005F5AA9">
        <w:rPr>
          <w:i/>
          <w:sz w:val="20"/>
        </w:rPr>
        <w:t>Describe data collection method (e.g., experimental (generated by lab equipment), computational/simulation (generated from computation models), observational (recordings of specific phenomena at a specific time or location), derived (produced via processing or combining other data), reference (extracted from published and/or curated datasets)).</w:t>
      </w:r>
    </w:p>
    <w:p w14:paraId="2E019438" w14:textId="77777777" w:rsidR="00723439" w:rsidRPr="005F5AA9" w:rsidRDefault="00723439" w:rsidP="00723439">
      <w:pPr>
        <w:jc w:val="both"/>
        <w:rPr>
          <w:i/>
          <w:sz w:val="20"/>
        </w:rPr>
      </w:pPr>
      <w:r w:rsidRPr="005F5AA9">
        <w:rPr>
          <w:i/>
          <w:sz w:val="20"/>
        </w:rPr>
        <w:t xml:space="preserve">Specify any community agreed or other formal data standards used (with URL references) to enable interoperability. </w:t>
      </w:r>
    </w:p>
    <w:p w14:paraId="0D9FF393" w14:textId="77777777" w:rsidR="00723439" w:rsidRDefault="00723439" w:rsidP="00723439">
      <w:pPr>
        <w:jc w:val="both"/>
        <w:rPr>
          <w:i/>
          <w:sz w:val="20"/>
        </w:rPr>
      </w:pPr>
      <w:r w:rsidRPr="005F5AA9">
        <w:rPr>
          <w:i/>
          <w:sz w:val="20"/>
        </w:rPr>
        <w:t>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p w14:paraId="4C500FF7" w14:textId="1944A6B7" w:rsidR="00723439" w:rsidRDefault="00723439" w:rsidP="00723439">
      <w:pPr>
        <w:jc w:val="both"/>
        <w:rPr>
          <w:i/>
          <w:sz w:val="20"/>
        </w:rPr>
      </w:pPr>
      <w:r>
        <w:rPr>
          <w:noProof/>
        </w:rPr>
        <mc:AlternateContent>
          <mc:Choice Requires="wps">
            <w:drawing>
              <wp:inline distT="0" distB="0" distL="0" distR="0" wp14:anchorId="4A4C2441" wp14:editId="6617C167">
                <wp:extent cx="5632450" cy="755650"/>
                <wp:effectExtent l="0" t="0" r="25400" b="25400"/>
                <wp:docPr id="2" name="Text Box 2"/>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546A9E1B" w14:textId="77777777" w:rsidR="00723439" w:rsidRDefault="00723439" w:rsidP="0072343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4C2441" id="Text Box 2" o:spid="_x0000_s1031"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8T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kos8cTLBsoD0uWgmyRv+VIh/Ir58MIcjg7SgOsQnvGQGjAnrpWlpAL3+/Yu+mEn0UJJ&#10;gyNYUP9rx5ygRH832OMvg9EI4UJSRuP7ISru2rK5tphdvQAkaIALZ3kSo3/QJ1E6qN9wW+YxKpqY&#10;4Ri7oOEkLkK3GLhtXMznyQmn1LKwMmvLI3TkNtL52r4xZ4/tDDgIT3AaVpbfdLXzjS8NzHcBpEot&#10;j/x2bB5pxwlPQ3PcxrhC13ryuvwzZn8A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kgCfEzgCAAB7BAAADgAAAAAAAAAAAAAAAAAu&#10;AgAAZHJzL2Uyb0RvYy54bWxQSwECLQAUAAYACAAAACEACiqPfNgAAAAFAQAADwAAAAAAAAAAAAAA&#10;AACSBAAAZHJzL2Rvd25yZXYueG1sUEsFBgAAAAAEAAQA8wAAAJcFAAAAAA==&#10;" fillcolor="white [3201]" strokeweight=".5pt">
                <v:textbox>
                  <w:txbxContent>
                    <w:p w14:paraId="546A9E1B" w14:textId="77777777" w:rsidR="00723439" w:rsidRDefault="00723439" w:rsidP="00723439"/>
                  </w:txbxContent>
                </v:textbox>
                <w10:anchorlock/>
              </v:shape>
            </w:pict>
          </mc:Fallback>
        </mc:AlternateContent>
      </w:r>
    </w:p>
    <w:p w14:paraId="276ACB55" w14:textId="77B9E122" w:rsidR="00A4131C" w:rsidRPr="005F5AA9" w:rsidRDefault="00A4131C" w:rsidP="00A4131C">
      <w:pPr>
        <w:shd w:val="clear" w:color="auto" w:fill="BFBFBF" w:themeFill="background1" w:themeFillShade="BF"/>
        <w:rPr>
          <w:b/>
          <w:sz w:val="24"/>
        </w:rPr>
      </w:pPr>
      <w:r>
        <w:rPr>
          <w:b/>
          <w:caps/>
          <w:sz w:val="24"/>
        </w:rPr>
        <w:t>A3.</w:t>
      </w:r>
      <w:r>
        <w:rPr>
          <w:b/>
          <w:caps/>
          <w:sz w:val="24"/>
        </w:rPr>
        <w:tab/>
      </w:r>
      <w:r w:rsidRPr="005F5AA9">
        <w:rPr>
          <w:b/>
          <w:sz w:val="24"/>
        </w:rPr>
        <w:t xml:space="preserve">How </w:t>
      </w:r>
      <w:r>
        <w:rPr>
          <w:b/>
          <w:sz w:val="24"/>
        </w:rPr>
        <w:t xml:space="preserve">will </w:t>
      </w:r>
      <w:r w:rsidR="00CD7FCF" w:rsidRPr="00556CC6">
        <w:rPr>
          <w:b/>
          <w:sz w:val="24"/>
        </w:rPr>
        <w:t>collected</w:t>
      </w:r>
      <w:r w:rsidR="00CD7FCF">
        <w:rPr>
          <w:b/>
          <w:sz w:val="24"/>
        </w:rPr>
        <w:t xml:space="preserve"> </w:t>
      </w:r>
      <w:r>
        <w:rPr>
          <w:b/>
          <w:sz w:val="24"/>
        </w:rPr>
        <w:t>data</w:t>
      </w:r>
      <w:r w:rsidR="00A277F3">
        <w:rPr>
          <w:b/>
          <w:sz w:val="24"/>
        </w:rPr>
        <w:t xml:space="preserve"> be linked</w:t>
      </w:r>
      <w:r w:rsidRPr="005F5AA9">
        <w:rPr>
          <w:b/>
          <w:sz w:val="24"/>
        </w:rPr>
        <w:t>?</w:t>
      </w:r>
    </w:p>
    <w:p w14:paraId="3B313EF2" w14:textId="29721834" w:rsidR="00CD382C" w:rsidRPr="00CD382C" w:rsidRDefault="00CD382C" w:rsidP="00FD2F25">
      <w:pPr>
        <w:jc w:val="both"/>
        <w:rPr>
          <w:i/>
          <w:sz w:val="20"/>
        </w:rPr>
      </w:pPr>
      <w:r w:rsidRPr="00CD382C">
        <w:rPr>
          <w:i/>
          <w:sz w:val="20"/>
        </w:rPr>
        <w:t xml:space="preserve">Describe how utility of collected data can be further leveraged with longitudinal data (past and present) from administrative data available in TRUST or other sources to support the </w:t>
      </w:r>
      <w:r w:rsidRPr="00FC2587">
        <w:rPr>
          <w:i/>
          <w:sz w:val="20"/>
        </w:rPr>
        <w:t>project</w:t>
      </w:r>
      <w:r w:rsidR="00B4027F" w:rsidRPr="00FC2587">
        <w:rPr>
          <w:i/>
          <w:sz w:val="20"/>
        </w:rPr>
        <w:t xml:space="preserve">, </w:t>
      </w:r>
      <w:r w:rsidR="00FB5BB4" w:rsidRPr="00FC2587">
        <w:rPr>
          <w:i/>
          <w:sz w:val="20"/>
        </w:rPr>
        <w:t xml:space="preserve">if </w:t>
      </w:r>
      <w:r w:rsidR="00FB5BB4" w:rsidRPr="00556CC6">
        <w:rPr>
          <w:i/>
          <w:sz w:val="20"/>
        </w:rPr>
        <w:t>a</w:t>
      </w:r>
      <w:r w:rsidR="00BE17B9" w:rsidRPr="00556CC6">
        <w:rPr>
          <w:i/>
          <w:sz w:val="20"/>
        </w:rPr>
        <w:t>pplicable</w:t>
      </w:r>
      <w:r w:rsidR="007F416B" w:rsidRPr="00FC2587">
        <w:rPr>
          <w:i/>
          <w:sz w:val="20"/>
        </w:rPr>
        <w:t>.</w:t>
      </w:r>
      <w:r w:rsidR="002B151E" w:rsidRPr="00FC2587">
        <w:rPr>
          <w:i/>
          <w:sz w:val="20"/>
        </w:rPr>
        <w:t xml:space="preserve"> </w:t>
      </w:r>
      <w:r w:rsidR="00C4521C" w:rsidRPr="00FC2587">
        <w:rPr>
          <w:i/>
          <w:sz w:val="20"/>
        </w:rPr>
        <w:t xml:space="preserve">Applicants are encouraged to </w:t>
      </w:r>
      <w:proofErr w:type="gramStart"/>
      <w:r w:rsidR="00C4521C" w:rsidRPr="00FC2587">
        <w:rPr>
          <w:i/>
          <w:sz w:val="20"/>
        </w:rPr>
        <w:t>plan ahead</w:t>
      </w:r>
      <w:proofErr w:type="gramEnd"/>
      <w:r w:rsidR="00C4521C" w:rsidRPr="00FC2587">
        <w:rPr>
          <w:i/>
          <w:sz w:val="20"/>
        </w:rPr>
        <w:t xml:space="preserve"> for secondary use of datasets and data linkages (e.g., obtaining necessary consent</w:t>
      </w:r>
      <w:r w:rsidR="00FD2F25" w:rsidRPr="00FC2587">
        <w:rPr>
          <w:i/>
          <w:sz w:val="20"/>
        </w:rPr>
        <w:t xml:space="preserve"> </w:t>
      </w:r>
      <w:r w:rsidR="00FD2F25" w:rsidRPr="00556CC6">
        <w:rPr>
          <w:i/>
          <w:sz w:val="20"/>
        </w:rPr>
        <w:t>to link data with administrative data available in TRUST or other sources and secondary use of datasets</w:t>
      </w:r>
      <w:r w:rsidR="00C4521C" w:rsidRPr="00FC2587">
        <w:rPr>
          <w:i/>
          <w:sz w:val="20"/>
        </w:rPr>
        <w:t>) to expand the utility of the data collected.</w:t>
      </w:r>
    </w:p>
    <w:p w14:paraId="44ABCAD2" w14:textId="1D3325EB" w:rsidR="00A4131C" w:rsidRPr="00F46F67" w:rsidRDefault="00A4131C" w:rsidP="00CD382C">
      <w:r>
        <w:rPr>
          <w:noProof/>
        </w:rPr>
        <mc:AlternateContent>
          <mc:Choice Requires="wps">
            <w:drawing>
              <wp:inline distT="0" distB="0" distL="0" distR="0" wp14:anchorId="0D90B5EE" wp14:editId="03A0248F">
                <wp:extent cx="5632450" cy="755650"/>
                <wp:effectExtent l="0" t="0" r="25400" b="25400"/>
                <wp:docPr id="4" name="Text Box 4"/>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7D94AA05" w14:textId="77777777" w:rsidR="00A4131C" w:rsidRDefault="00A4131C" w:rsidP="00A4131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90B5EE" id="Text Box 4" o:spid="_x0000_s1032"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xR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koEPvGygfKAdDnoJslbvlQIv2I+vDCHo4M04DqEZzykBsyJa2UpqcD9vr2LfthJtFDS&#10;4AgW1P/aMSco0d8N9vjLYDRCuJCU0fh+iIq7tmyuLWZXLwAJGuDCWZ7E6B/0SZQO6jfclnmMiiZm&#10;OMYuaDiJi9AtBm4bF/N5csIptSyszNryCB25jXS+tm/M2WM7Aw7CE5yGleU3Xe1840sD810AqVLL&#10;I78dm0faccLT0By3Ma7QtZ68Lv+M2R8A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w5ZsUTgCAAB7BAAADgAAAAAAAAAAAAAAAAAu&#10;AgAAZHJzL2Uyb0RvYy54bWxQSwECLQAUAAYACAAAACEACiqPfNgAAAAFAQAADwAAAAAAAAAAAAAA&#10;AACSBAAAZHJzL2Rvd25yZXYueG1sUEsFBgAAAAAEAAQA8wAAAJcFAAAAAA==&#10;" fillcolor="white [3201]" strokeweight=".5pt">
                <v:textbox>
                  <w:txbxContent>
                    <w:p w14:paraId="7D94AA05" w14:textId="77777777" w:rsidR="00A4131C" w:rsidRDefault="00A4131C" w:rsidP="00A4131C"/>
                  </w:txbxContent>
                </v:textbox>
                <w10:anchorlock/>
              </v:shape>
            </w:pict>
          </mc:Fallback>
        </mc:AlternateContent>
      </w:r>
    </w:p>
    <w:p w14:paraId="36814E19" w14:textId="23B1615D" w:rsidR="00723439" w:rsidRPr="005F5AA9" w:rsidRDefault="00723439" w:rsidP="00723439">
      <w:pPr>
        <w:shd w:val="clear" w:color="auto" w:fill="BFBFBF" w:themeFill="background1" w:themeFillShade="BF"/>
        <w:rPr>
          <w:b/>
          <w:sz w:val="24"/>
        </w:rPr>
      </w:pPr>
      <w:r>
        <w:rPr>
          <w:b/>
          <w:caps/>
          <w:sz w:val="24"/>
        </w:rPr>
        <w:t>A</w:t>
      </w:r>
      <w:r w:rsidR="00A4131C">
        <w:rPr>
          <w:b/>
          <w:caps/>
          <w:sz w:val="24"/>
        </w:rPr>
        <w:t>4</w:t>
      </w:r>
      <w:r>
        <w:rPr>
          <w:b/>
          <w:caps/>
          <w:sz w:val="24"/>
        </w:rPr>
        <w:t>.</w:t>
      </w:r>
      <w:r>
        <w:rPr>
          <w:b/>
          <w:caps/>
          <w:sz w:val="24"/>
        </w:rPr>
        <w:tab/>
      </w:r>
      <w:r w:rsidRPr="005F5AA9">
        <w:rPr>
          <w:b/>
          <w:sz w:val="24"/>
        </w:rPr>
        <w:t>How will the data be stored and backed up during the research?</w:t>
      </w:r>
    </w:p>
    <w:p w14:paraId="199DE6FB" w14:textId="77777777" w:rsidR="00723439" w:rsidRPr="005F5AA9" w:rsidRDefault="00723439" w:rsidP="00723439">
      <w:pPr>
        <w:jc w:val="both"/>
        <w:rPr>
          <w:i/>
          <w:sz w:val="20"/>
        </w:rPr>
      </w:pPr>
      <w:r w:rsidRPr="005F5AA9">
        <w:rPr>
          <w:i/>
          <w:sz w:val="20"/>
        </w:rPr>
        <w:lastRenderedPageBreak/>
        <w:t>Describe where and how you will store the data during the research.</w:t>
      </w:r>
    </w:p>
    <w:p w14:paraId="59B2F31D" w14:textId="77777777" w:rsidR="00723439" w:rsidRDefault="00723439" w:rsidP="00723439">
      <w:pPr>
        <w:jc w:val="both"/>
        <w:rPr>
          <w:i/>
          <w:sz w:val="20"/>
        </w:rPr>
      </w:pPr>
      <w:r w:rsidRPr="005F5AA9">
        <w:rPr>
          <w:i/>
          <w:sz w:val="20"/>
        </w:rPr>
        <w:t>Describe the backup and archiving regime you will use to back up all your data to prevent its loss.</w:t>
      </w:r>
    </w:p>
    <w:p w14:paraId="39A74D25" w14:textId="12C35A70" w:rsidR="00D33AF4" w:rsidRPr="00F46F67" w:rsidRDefault="00723439" w:rsidP="00D33AF4">
      <w:r>
        <w:rPr>
          <w:noProof/>
        </w:rPr>
        <mc:AlternateContent>
          <mc:Choice Requires="wps">
            <w:drawing>
              <wp:inline distT="0" distB="0" distL="0" distR="0" wp14:anchorId="6B713282" wp14:editId="70AB8B6D">
                <wp:extent cx="5632450" cy="755650"/>
                <wp:effectExtent l="0" t="0" r="25400" b="25400"/>
                <wp:docPr id="3" name="Text Box 3"/>
                <wp:cNvGraphicFramePr/>
                <a:graphic xmlns:a="http://schemas.openxmlformats.org/drawingml/2006/main">
                  <a:graphicData uri="http://schemas.microsoft.com/office/word/2010/wordprocessingShape">
                    <wps:wsp>
                      <wps:cNvSpPr txBox="1"/>
                      <wps:spPr>
                        <a:xfrm>
                          <a:off x="0" y="0"/>
                          <a:ext cx="5632450" cy="755650"/>
                        </a:xfrm>
                        <a:prstGeom prst="rect">
                          <a:avLst/>
                        </a:prstGeom>
                        <a:solidFill>
                          <a:schemeClr val="lt1"/>
                        </a:solidFill>
                        <a:ln w="6350">
                          <a:solidFill>
                            <a:prstClr val="black"/>
                          </a:solidFill>
                        </a:ln>
                      </wps:spPr>
                      <wps:txbx>
                        <w:txbxContent>
                          <w:p w14:paraId="46B9AFF7" w14:textId="77777777" w:rsidR="00723439" w:rsidRDefault="00723439" w:rsidP="0072343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713282" id="Text Box 3" o:spid="_x0000_s1033" type="#_x0000_t202" style="width:443.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" fillcolor="white [3201]" strokeweight=".5pt">
                <v:textbox>
                  <w:txbxContent>
                    <w:p w14:paraId="46B9AFF7" w14:textId="77777777" w:rsidR="00723439" w:rsidRDefault="00723439" w:rsidP="00723439"/>
                  </w:txbxContent>
                </v:textbox>
                <w10:anchorlock/>
              </v:shape>
            </w:pict>
          </mc:Fallback>
        </mc:AlternateContent>
      </w:r>
    </w:p>
    <w:p w14:paraId="0961A0DE" w14:textId="77777777" w:rsidR="002B1603" w:rsidRDefault="002B1603">
      <w:pPr>
        <w:rPr>
          <w:b/>
          <w:iCs/>
          <w:sz w:val="24"/>
          <w:szCs w:val="24"/>
        </w:rPr>
      </w:pPr>
      <w:r>
        <w:rPr>
          <w:b/>
          <w:iCs/>
          <w:sz w:val="24"/>
          <w:szCs w:val="24"/>
        </w:rPr>
        <w:br w:type="page"/>
      </w:r>
    </w:p>
    <w:p w14:paraId="32C635C5" w14:textId="77777777" w:rsidR="002B1603" w:rsidRDefault="002B1603" w:rsidP="008D3FE7">
      <w:pPr>
        <w:rPr>
          <w:b/>
          <w:iCs/>
          <w:sz w:val="24"/>
          <w:szCs w:val="24"/>
        </w:rPr>
        <w:sectPr w:rsidR="002B1603" w:rsidSect="001503C9">
          <w:pgSz w:w="11906" w:h="16838"/>
          <w:pgMar w:top="1440" w:right="1440" w:bottom="1440" w:left="1440" w:header="708" w:footer="708" w:gutter="0"/>
          <w:cols w:space="708"/>
          <w:docGrid w:linePitch="360"/>
        </w:sectPr>
      </w:pPr>
    </w:p>
    <w:p w14:paraId="348383EC" w14:textId="76B70CA6" w:rsidR="00386319" w:rsidRPr="009A345B" w:rsidRDefault="009A345B" w:rsidP="009A345B">
      <w:pPr>
        <w:jc w:val="right"/>
        <w:rPr>
          <w:b/>
          <w:iCs/>
          <w:sz w:val="24"/>
          <w:szCs w:val="24"/>
        </w:rPr>
      </w:pPr>
      <w:r w:rsidRPr="009A345B">
        <w:rPr>
          <w:b/>
          <w:iCs/>
          <w:sz w:val="24"/>
          <w:szCs w:val="24"/>
        </w:rPr>
        <w:lastRenderedPageBreak/>
        <w:t xml:space="preserve">Annex </w:t>
      </w:r>
      <w:r w:rsidR="002B6A2E">
        <w:rPr>
          <w:b/>
          <w:iCs/>
          <w:sz w:val="24"/>
          <w:szCs w:val="24"/>
        </w:rPr>
        <w:t>B</w:t>
      </w:r>
    </w:p>
    <w:p w14:paraId="720E7FB5" w14:textId="038A618B" w:rsidR="00825F0C" w:rsidRPr="009A345B" w:rsidRDefault="009A345B" w:rsidP="00360F54">
      <w:pPr>
        <w:jc w:val="center"/>
        <w:rPr>
          <w:b/>
          <w:bCs/>
          <w:sz w:val="24"/>
          <w:szCs w:val="24"/>
          <w:u w:val="single"/>
        </w:rPr>
      </w:pPr>
      <w:r w:rsidRPr="009A345B">
        <w:rPr>
          <w:b/>
          <w:bCs/>
          <w:sz w:val="24"/>
          <w:szCs w:val="24"/>
          <w:u w:val="single"/>
        </w:rPr>
        <w:t>EXPLANATORY NOTES TO THE DATA SHARING PLAN TEMPLATE</w:t>
      </w:r>
    </w:p>
    <w:p w14:paraId="0CBDB125" w14:textId="77777777" w:rsidR="00CD772F" w:rsidRPr="00C43AF5" w:rsidRDefault="00CD772F" w:rsidP="00CD772F">
      <w:pPr>
        <w:rPr>
          <w:b/>
          <w:bCs/>
          <w:i/>
          <w:iCs/>
        </w:rPr>
      </w:pPr>
      <w:r>
        <w:rPr>
          <w:i/>
          <w:iCs/>
        </w:rPr>
        <w:t xml:space="preserve">NB: </w:t>
      </w:r>
      <w:r w:rsidRPr="00C43AF5">
        <w:rPr>
          <w:i/>
          <w:iCs/>
        </w:rPr>
        <w:t xml:space="preserve">The notes in italics under each section of the </w:t>
      </w:r>
      <w:r>
        <w:rPr>
          <w:i/>
          <w:iCs/>
        </w:rPr>
        <w:t xml:space="preserve">table below </w:t>
      </w:r>
      <w:r w:rsidRPr="00C43AF5">
        <w:rPr>
          <w:i/>
          <w:iCs/>
        </w:rPr>
        <w:t>provide further context and guidance on how the section should be completed.</w:t>
      </w:r>
    </w:p>
    <w:tbl>
      <w:tblPr>
        <w:tblStyle w:val="TableGrid"/>
        <w:tblW w:w="0" w:type="auto"/>
        <w:tblLook w:val="04A0" w:firstRow="1" w:lastRow="0" w:firstColumn="1" w:lastColumn="0" w:noHBand="0" w:noVBand="1"/>
      </w:tblPr>
      <w:tblGrid>
        <w:gridCol w:w="6062"/>
        <w:gridCol w:w="7796"/>
      </w:tblGrid>
      <w:tr w:rsidR="00CD772F" w:rsidRPr="00317A15" w14:paraId="144CF8D8" w14:textId="77777777" w:rsidTr="00FD38B0">
        <w:trPr>
          <w:tblHeader/>
        </w:trPr>
        <w:tc>
          <w:tcPr>
            <w:tcW w:w="6062" w:type="dxa"/>
            <w:shd w:val="clear" w:color="auto" w:fill="B4C6E7" w:themeFill="accent1" w:themeFillTint="66"/>
          </w:tcPr>
          <w:p w14:paraId="64418C4A" w14:textId="77777777" w:rsidR="00CD772F" w:rsidRPr="00974800" w:rsidRDefault="00CD772F" w:rsidP="007A5485">
            <w:pPr>
              <w:rPr>
                <w:b/>
                <w:bCs/>
              </w:rPr>
            </w:pPr>
            <w:r>
              <w:rPr>
                <w:b/>
                <w:bCs/>
              </w:rPr>
              <w:t>Sections to be completed in the Data Sharing Plan</w:t>
            </w:r>
          </w:p>
        </w:tc>
        <w:tc>
          <w:tcPr>
            <w:tcW w:w="7796" w:type="dxa"/>
            <w:shd w:val="clear" w:color="auto" w:fill="B4C6E7" w:themeFill="accent1" w:themeFillTint="66"/>
          </w:tcPr>
          <w:p w14:paraId="41AFE766" w14:textId="77777777" w:rsidR="00CD772F" w:rsidRPr="00974800" w:rsidRDefault="00CD772F" w:rsidP="007A5485">
            <w:pPr>
              <w:rPr>
                <w:b/>
                <w:bCs/>
              </w:rPr>
            </w:pPr>
            <w:r>
              <w:rPr>
                <w:b/>
                <w:bCs/>
              </w:rPr>
              <w:t>Remarks</w:t>
            </w:r>
          </w:p>
        </w:tc>
      </w:tr>
      <w:tr w:rsidR="00CD772F" w14:paraId="7F846018" w14:textId="77777777" w:rsidTr="00FD38B0">
        <w:trPr>
          <w:trHeight w:val="611"/>
        </w:trPr>
        <w:tc>
          <w:tcPr>
            <w:tcW w:w="6062" w:type="dxa"/>
            <w:shd w:val="clear" w:color="auto" w:fill="DBDBDB" w:themeFill="accent3" w:themeFillTint="66"/>
          </w:tcPr>
          <w:p w14:paraId="67F32034" w14:textId="77777777" w:rsidR="00CD772F" w:rsidRPr="00974800" w:rsidRDefault="00CD772F" w:rsidP="00CD772F">
            <w:pPr>
              <w:pStyle w:val="ListParagraph"/>
              <w:numPr>
                <w:ilvl w:val="0"/>
                <w:numId w:val="6"/>
              </w:numPr>
              <w:spacing w:after="0"/>
              <w:rPr>
                <w:b/>
                <w:bCs/>
              </w:rPr>
            </w:pPr>
            <w:r>
              <w:rPr>
                <w:b/>
                <w:bCs/>
              </w:rPr>
              <w:t xml:space="preserve">Description of Research and Research </w:t>
            </w:r>
            <w:r w:rsidRPr="00974800">
              <w:rPr>
                <w:b/>
                <w:bCs/>
              </w:rPr>
              <w:t>Data</w:t>
            </w:r>
          </w:p>
        </w:tc>
        <w:tc>
          <w:tcPr>
            <w:tcW w:w="7796" w:type="dxa"/>
            <w:shd w:val="clear" w:color="auto" w:fill="DBDBDB" w:themeFill="accent3" w:themeFillTint="66"/>
          </w:tcPr>
          <w:p w14:paraId="75274B65" w14:textId="676D26ED" w:rsidR="00CD772F" w:rsidRPr="004E34FB" w:rsidRDefault="00CD772F" w:rsidP="007A5485">
            <w:pPr>
              <w:jc w:val="both"/>
            </w:pPr>
            <w:proofErr w:type="gramStart"/>
            <w:r>
              <w:t>In order to</w:t>
            </w:r>
            <w:proofErr w:type="gramEnd"/>
            <w:r>
              <w:t xml:space="preserve"> provide context to the Data Sharing Plan, you will need to briefly describe </w:t>
            </w:r>
            <w:r w:rsidRPr="004E34FB">
              <w:t xml:space="preserve">the </w:t>
            </w:r>
            <w:r>
              <w:t xml:space="preserve">research study </w:t>
            </w:r>
            <w:r w:rsidRPr="004E34FB">
              <w:t xml:space="preserve">and </w:t>
            </w:r>
            <w:r>
              <w:t xml:space="preserve">the research data that will be </w:t>
            </w:r>
            <w:r w:rsidRPr="004F3638">
              <w:t>collected</w:t>
            </w:r>
            <w:r>
              <w:t xml:space="preserve"> and/or </w:t>
            </w:r>
            <w:r w:rsidR="00E6072B">
              <w:t>generated</w:t>
            </w:r>
            <w:r>
              <w:t>.</w:t>
            </w:r>
          </w:p>
        </w:tc>
      </w:tr>
      <w:tr w:rsidR="00CD772F" w14:paraId="4C58BE2D" w14:textId="77777777" w:rsidTr="00FD38B0">
        <w:trPr>
          <w:trHeight w:val="1214"/>
        </w:trPr>
        <w:tc>
          <w:tcPr>
            <w:tcW w:w="6062" w:type="dxa"/>
          </w:tcPr>
          <w:p w14:paraId="1467630C" w14:textId="77777777" w:rsidR="00CD772F" w:rsidRPr="00974800" w:rsidRDefault="00CD772F" w:rsidP="00CD772F">
            <w:pPr>
              <w:pStyle w:val="ListParagraph"/>
              <w:numPr>
                <w:ilvl w:val="1"/>
                <w:numId w:val="7"/>
              </w:numPr>
              <w:spacing w:after="0"/>
              <w:rPr>
                <w:b/>
                <w:bCs/>
              </w:rPr>
            </w:pPr>
            <w:r>
              <w:rPr>
                <w:b/>
                <w:bCs/>
              </w:rPr>
              <w:t xml:space="preserve">Brief Description of the Research Study </w:t>
            </w:r>
          </w:p>
          <w:p w14:paraId="5D4F6D3E" w14:textId="03A253F0" w:rsidR="00CD772F" w:rsidRPr="00EF605E" w:rsidRDefault="00CD772F" w:rsidP="00520F33">
            <w:pPr>
              <w:jc w:val="both"/>
              <w:rPr>
                <w:i/>
                <w:sz w:val="20"/>
              </w:rPr>
            </w:pPr>
            <w:r>
              <w:rPr>
                <w:i/>
                <w:sz w:val="20"/>
              </w:rPr>
              <w:t xml:space="preserve">Briefly describe the nature of the research study </w:t>
            </w:r>
            <w:r w:rsidRPr="006F6501">
              <w:rPr>
                <w:i/>
                <w:sz w:val="20"/>
              </w:rPr>
              <w:t>(</w:t>
            </w:r>
            <w:r>
              <w:rPr>
                <w:i/>
                <w:sz w:val="20"/>
              </w:rPr>
              <w:t>in not more than 3 lines</w:t>
            </w:r>
            <w:r w:rsidR="002B75CF">
              <w:rPr>
                <w:i/>
                <w:sz w:val="20"/>
              </w:rPr>
              <w:t>/sentences</w:t>
            </w:r>
            <w:r w:rsidR="005F5458">
              <w:rPr>
                <w:i/>
                <w:sz w:val="20"/>
              </w:rPr>
              <w:t>).</w:t>
            </w:r>
          </w:p>
        </w:tc>
        <w:tc>
          <w:tcPr>
            <w:tcW w:w="7796" w:type="dxa"/>
          </w:tcPr>
          <w:p w14:paraId="4B1ED1F8" w14:textId="33577960" w:rsidR="00CD772F" w:rsidRDefault="00CD772F" w:rsidP="00CD772F">
            <w:pPr>
              <w:pStyle w:val="ListParagraph"/>
              <w:numPr>
                <w:ilvl w:val="0"/>
                <w:numId w:val="5"/>
              </w:numPr>
              <w:spacing w:after="0"/>
            </w:pPr>
            <w:r>
              <w:t xml:space="preserve">You may use phrases such as the following to describe the nature of the research study: </w:t>
            </w:r>
            <w:r w:rsidRPr="000B7C53">
              <w:t>exploratory study, laboratory study, animal study, human study, randomised controlled trial, clinical trial, cohort study, longitudinal study, prospective/retrospective study, observational study, case-control study.</w:t>
            </w:r>
          </w:p>
          <w:p w14:paraId="488A938C" w14:textId="77777777" w:rsidR="00587CA5" w:rsidRPr="00860E24" w:rsidRDefault="00587CA5" w:rsidP="00587CA5">
            <w:pPr>
              <w:pStyle w:val="ListParagraph"/>
              <w:spacing w:after="0"/>
              <w:ind w:left="720" w:firstLine="0"/>
            </w:pPr>
          </w:p>
          <w:p w14:paraId="7869E6E4" w14:textId="77777777" w:rsidR="00CD772F" w:rsidRPr="00974800" w:rsidRDefault="00CD772F" w:rsidP="00CD772F">
            <w:pPr>
              <w:pStyle w:val="ListParagraph"/>
              <w:numPr>
                <w:ilvl w:val="0"/>
                <w:numId w:val="5"/>
              </w:numPr>
              <w:spacing w:after="0"/>
              <w:rPr>
                <w:i/>
              </w:rPr>
            </w:pPr>
            <w:r w:rsidRPr="00974800">
              <w:rPr>
                <w:i/>
              </w:rPr>
              <w:t xml:space="preserve">Example A: This is a prospective observational study of 400 smokers and 400 non-smokers, to investigate the correlation between smoking and lung cancer. </w:t>
            </w:r>
          </w:p>
          <w:p w14:paraId="1DFBC791" w14:textId="77777777" w:rsidR="00CD772F" w:rsidRPr="008D3E03" w:rsidRDefault="00CD772F" w:rsidP="00CD772F">
            <w:pPr>
              <w:pStyle w:val="ListParagraph"/>
              <w:numPr>
                <w:ilvl w:val="0"/>
                <w:numId w:val="5"/>
              </w:numPr>
              <w:spacing w:after="0"/>
            </w:pPr>
            <w:r w:rsidRPr="00974800">
              <w:rPr>
                <w:i/>
              </w:rPr>
              <w:t>Example B: This is a single arm phase II clinical trial to evaluate a novel drug for liver cancer. 50 patients will be recruited and will be followed up for a period of 24 months.</w:t>
            </w:r>
          </w:p>
          <w:p w14:paraId="11CBA3D4" w14:textId="77777777" w:rsidR="008D3E03" w:rsidRPr="000B7C53" w:rsidRDefault="008D3E03" w:rsidP="008D3E03">
            <w:pPr>
              <w:pStyle w:val="ListParagraph"/>
              <w:spacing w:after="0"/>
              <w:ind w:left="720" w:firstLine="0"/>
            </w:pPr>
          </w:p>
        </w:tc>
      </w:tr>
      <w:tr w:rsidR="00CD772F" w14:paraId="23B804B9" w14:textId="77777777" w:rsidTr="00FD38B0">
        <w:trPr>
          <w:trHeight w:val="1684"/>
        </w:trPr>
        <w:tc>
          <w:tcPr>
            <w:tcW w:w="6062" w:type="dxa"/>
          </w:tcPr>
          <w:p w14:paraId="0384AD1A" w14:textId="77777777" w:rsidR="00CD772F" w:rsidRPr="00974800" w:rsidRDefault="00CD772F" w:rsidP="00CD772F">
            <w:pPr>
              <w:pStyle w:val="ListParagraph"/>
              <w:numPr>
                <w:ilvl w:val="1"/>
                <w:numId w:val="7"/>
              </w:numPr>
              <w:spacing w:after="0"/>
              <w:rPr>
                <w:b/>
                <w:bCs/>
              </w:rPr>
            </w:pPr>
            <w:r>
              <w:rPr>
                <w:b/>
                <w:bCs/>
              </w:rPr>
              <w:t>Brief Description of the Research D</w:t>
            </w:r>
            <w:r w:rsidRPr="00974800">
              <w:rPr>
                <w:b/>
                <w:bCs/>
              </w:rPr>
              <w:t xml:space="preserve">ata </w:t>
            </w:r>
            <w:r>
              <w:rPr>
                <w:b/>
                <w:bCs/>
              </w:rPr>
              <w:t>and Analysis to be Undertaken</w:t>
            </w:r>
          </w:p>
          <w:p w14:paraId="1F93E7D7" w14:textId="2987DF98" w:rsidR="00CD772F" w:rsidRDefault="00CD772F" w:rsidP="00520F33">
            <w:pPr>
              <w:jc w:val="both"/>
              <w:rPr>
                <w:i/>
                <w:sz w:val="20"/>
              </w:rPr>
            </w:pPr>
            <w:r>
              <w:rPr>
                <w:i/>
                <w:sz w:val="20"/>
              </w:rPr>
              <w:t>Briefly describe the research data that will be collected/</w:t>
            </w:r>
            <w:r w:rsidR="00D33AF4">
              <w:rPr>
                <w:i/>
                <w:sz w:val="20"/>
              </w:rPr>
              <w:t>generated</w:t>
            </w:r>
            <w:r>
              <w:rPr>
                <w:i/>
                <w:sz w:val="20"/>
              </w:rPr>
              <w:t>, and the plans for/scope of analysis to be undertaken.</w:t>
            </w:r>
          </w:p>
          <w:p w14:paraId="304A80CE" w14:textId="77777777" w:rsidR="00CD772F" w:rsidRDefault="00CD772F" w:rsidP="007A5485">
            <w:pPr>
              <w:rPr>
                <w:i/>
                <w:sz w:val="20"/>
              </w:rPr>
            </w:pPr>
          </w:p>
          <w:p w14:paraId="353C2AE4" w14:textId="77777777" w:rsidR="00CD772F" w:rsidRPr="00EF605E" w:rsidRDefault="00CD772F" w:rsidP="007A5485">
            <w:pPr>
              <w:rPr>
                <w:i/>
                <w:sz w:val="20"/>
              </w:rPr>
            </w:pPr>
          </w:p>
        </w:tc>
        <w:tc>
          <w:tcPr>
            <w:tcW w:w="7796" w:type="dxa"/>
          </w:tcPr>
          <w:p w14:paraId="60462E50" w14:textId="12F68CF0" w:rsidR="00CD772F" w:rsidRPr="000B7C53" w:rsidRDefault="00CD772F" w:rsidP="00CD772F">
            <w:pPr>
              <w:pStyle w:val="ListParagraph"/>
              <w:numPr>
                <w:ilvl w:val="0"/>
                <w:numId w:val="8"/>
              </w:numPr>
              <w:spacing w:after="0"/>
            </w:pPr>
            <w:r>
              <w:t xml:space="preserve">You may use phrases such as the following to describe the type of research data that will be collected and/or </w:t>
            </w:r>
            <w:r w:rsidR="00DD209F">
              <w:t>generated</w:t>
            </w:r>
            <w:r>
              <w:t xml:space="preserve">: quantitative/qualitative data, </w:t>
            </w:r>
            <w:r w:rsidRPr="000B7C53">
              <w:t>data generated from surveys, clinical measurements, interviews, medical records, electronic health records, administrative records, genotypic data, images, tissue samples.</w:t>
            </w:r>
          </w:p>
          <w:p w14:paraId="7F6BA9D2" w14:textId="519394C2" w:rsidR="00CD772F" w:rsidRPr="000B7C53" w:rsidRDefault="00CD772F" w:rsidP="00CD772F">
            <w:pPr>
              <w:pStyle w:val="ListParagraph"/>
              <w:numPr>
                <w:ilvl w:val="0"/>
                <w:numId w:val="8"/>
              </w:numPr>
              <w:spacing w:after="0"/>
            </w:pPr>
            <w:r>
              <w:t xml:space="preserve">If the research data includes </w:t>
            </w:r>
            <w:r w:rsidRPr="000B7C53">
              <w:t>unique data that cannot be readily duplicated</w:t>
            </w:r>
            <w:r>
              <w:t>, this should be highlighted here</w:t>
            </w:r>
            <w:r w:rsidRPr="000B7C53">
              <w:t xml:space="preserve"> (</w:t>
            </w:r>
            <w:r w:rsidR="00520F33" w:rsidRPr="000B7C53">
              <w:t>e.g.,</w:t>
            </w:r>
            <w:r w:rsidRPr="000B7C53">
              <w:t xml:space="preserve"> large surveys that are expensive to replicate, studies on unique population, studies conducted at unique times)</w:t>
            </w:r>
            <w:r>
              <w:t>.</w:t>
            </w:r>
          </w:p>
          <w:p w14:paraId="605ED9AB" w14:textId="77777777" w:rsidR="00CD772F" w:rsidRDefault="00CD772F" w:rsidP="007A5485"/>
          <w:p w14:paraId="31D1630B" w14:textId="77777777" w:rsidR="00CD772F" w:rsidRPr="00234FCC" w:rsidRDefault="00CD772F" w:rsidP="00CD772F">
            <w:pPr>
              <w:pStyle w:val="ListParagraph"/>
              <w:numPr>
                <w:ilvl w:val="0"/>
                <w:numId w:val="8"/>
              </w:numPr>
              <w:spacing w:after="0"/>
              <w:rPr>
                <w:i/>
              </w:rPr>
            </w:pPr>
            <w:r w:rsidRPr="00974800">
              <w:rPr>
                <w:i/>
              </w:rPr>
              <w:t xml:space="preserve">Example A: Medical records and patient-reported questionnaire on lifestyle and dietary intake will be collected. Clinical tests including blood and urine </w:t>
            </w:r>
            <w:r w:rsidRPr="00974800">
              <w:rPr>
                <w:i/>
              </w:rPr>
              <w:lastRenderedPageBreak/>
              <w:t xml:space="preserve">tests will be carried out at baseline and follow-up assessments at 3 time points: 6 months, 12 </w:t>
            </w:r>
            <w:proofErr w:type="gramStart"/>
            <w:r w:rsidRPr="00974800">
              <w:rPr>
                <w:i/>
              </w:rPr>
              <w:t>months</w:t>
            </w:r>
            <w:proofErr w:type="gramEnd"/>
            <w:r w:rsidRPr="00974800">
              <w:rPr>
                <w:i/>
              </w:rPr>
              <w:t xml:space="preserve"> and 24 months.  Correlation analysis will be undertaken at the end of second year. </w:t>
            </w:r>
            <w:r>
              <w:rPr>
                <w:i/>
              </w:rPr>
              <w:t xml:space="preserve"> The study will involve pregnant human subjects with rare </w:t>
            </w:r>
            <w:r w:rsidRPr="00325F2F">
              <w:rPr>
                <w:i/>
              </w:rPr>
              <w:t>genetic diseases, and</w:t>
            </w:r>
            <w:r>
              <w:rPr>
                <w:i/>
              </w:rPr>
              <w:t xml:space="preserve"> it is unlikely that the data can be readily duplicated.</w:t>
            </w:r>
          </w:p>
          <w:p w14:paraId="4D0D021E" w14:textId="77777777" w:rsidR="00CD772F" w:rsidRPr="008D3E03" w:rsidRDefault="00CD772F" w:rsidP="00CD772F">
            <w:pPr>
              <w:pStyle w:val="ListParagraph"/>
              <w:numPr>
                <w:ilvl w:val="0"/>
                <w:numId w:val="8"/>
              </w:numPr>
              <w:spacing w:after="0"/>
            </w:pPr>
            <w:r w:rsidRPr="00974800">
              <w:rPr>
                <w:i/>
              </w:rPr>
              <w:t xml:space="preserve">Example B: Patient demographics, baseline disease characteristics, and therapy outcomes including recurrence, stage progression and survival will be collected. Biochemical characteristics, including blood counts, liver function tests and renal function tests, for baseline and subsequent follow-up assessments will be measured and recorded. Tumour assessments using magnetic resonance imaging will be conducted every 4 weeks. Pharmacokinetic analysis and statistical analysis will be carried out. </w:t>
            </w:r>
          </w:p>
          <w:p w14:paraId="48D16261" w14:textId="77777777" w:rsidR="008D3E03" w:rsidRPr="000B7C53" w:rsidRDefault="008D3E03" w:rsidP="008D3E03">
            <w:pPr>
              <w:pStyle w:val="ListParagraph"/>
              <w:spacing w:after="0"/>
              <w:ind w:left="720" w:firstLine="0"/>
            </w:pPr>
          </w:p>
        </w:tc>
      </w:tr>
      <w:tr w:rsidR="00CD772F" w14:paraId="1E60C1AD" w14:textId="77777777" w:rsidTr="00FD38B0">
        <w:tc>
          <w:tcPr>
            <w:tcW w:w="6062" w:type="dxa"/>
            <w:shd w:val="clear" w:color="auto" w:fill="DBDBDB" w:themeFill="accent3" w:themeFillTint="66"/>
          </w:tcPr>
          <w:p w14:paraId="6599ECBF" w14:textId="77777777" w:rsidR="00CD772F" w:rsidRPr="00974800" w:rsidRDefault="00CD772F" w:rsidP="00CD772F">
            <w:pPr>
              <w:pStyle w:val="ListParagraph"/>
              <w:numPr>
                <w:ilvl w:val="0"/>
                <w:numId w:val="7"/>
              </w:numPr>
              <w:spacing w:after="0"/>
              <w:rPr>
                <w:b/>
                <w:bCs/>
              </w:rPr>
            </w:pPr>
            <w:r>
              <w:rPr>
                <w:b/>
                <w:bCs/>
              </w:rPr>
              <w:lastRenderedPageBreak/>
              <w:t xml:space="preserve">Restriction on Data Sharing </w:t>
            </w:r>
          </w:p>
        </w:tc>
        <w:tc>
          <w:tcPr>
            <w:tcW w:w="7796" w:type="dxa"/>
            <w:shd w:val="clear" w:color="auto" w:fill="DBDBDB" w:themeFill="accent3" w:themeFillTint="66"/>
          </w:tcPr>
          <w:p w14:paraId="5D1C366C" w14:textId="77777777" w:rsidR="00CD772F" w:rsidRDefault="00CD772F" w:rsidP="007A5485"/>
        </w:tc>
      </w:tr>
      <w:tr w:rsidR="00CD772F" w14:paraId="1090E831" w14:textId="77777777" w:rsidTr="00FD38B0">
        <w:tc>
          <w:tcPr>
            <w:tcW w:w="6062" w:type="dxa"/>
          </w:tcPr>
          <w:p w14:paraId="2348464E" w14:textId="77777777" w:rsidR="002B75CF" w:rsidRDefault="002B75CF" w:rsidP="002B75CF">
            <w:pPr>
              <w:jc w:val="both"/>
              <w:rPr>
                <w:i/>
                <w:sz w:val="20"/>
              </w:rPr>
            </w:pPr>
            <w:r w:rsidRPr="00ED3D1C">
              <w:rPr>
                <w:i/>
                <w:sz w:val="20"/>
              </w:rPr>
              <w:t>A copy of the anonymised Final Research Data is expected to be stored in the NMRC Research Data Repository for sharing under the Framework.</w:t>
            </w:r>
          </w:p>
          <w:p w14:paraId="1AEA0174" w14:textId="77777777" w:rsidR="002B75CF" w:rsidRDefault="002B75CF" w:rsidP="007A5485">
            <w:pPr>
              <w:jc w:val="both"/>
              <w:rPr>
                <w:i/>
                <w:sz w:val="20"/>
              </w:rPr>
            </w:pPr>
          </w:p>
          <w:p w14:paraId="00F2C7AB" w14:textId="0BC836C6" w:rsidR="00CD772F" w:rsidRDefault="00CD772F" w:rsidP="007A5485">
            <w:pPr>
              <w:jc w:val="both"/>
              <w:rPr>
                <w:i/>
                <w:sz w:val="20"/>
              </w:rPr>
            </w:pPr>
            <w:r>
              <w:rPr>
                <w:i/>
                <w:sz w:val="20"/>
              </w:rPr>
              <w:t xml:space="preserve">You should share all the Final Research Data under the Framework within the timeframe </w:t>
            </w:r>
            <w:r w:rsidR="00797B63">
              <w:rPr>
                <w:i/>
                <w:sz w:val="20"/>
              </w:rPr>
              <w:t xml:space="preserve">stated in </w:t>
            </w:r>
            <w:r>
              <w:rPr>
                <w:i/>
                <w:sz w:val="20"/>
              </w:rPr>
              <w:t xml:space="preserve">the Framework. Should you anticipate that this cannot be done, please state: - </w:t>
            </w:r>
          </w:p>
          <w:p w14:paraId="7CE298F9" w14:textId="77777777" w:rsidR="00CD772F" w:rsidRDefault="00CD772F" w:rsidP="007A5485">
            <w:pPr>
              <w:jc w:val="both"/>
              <w:rPr>
                <w:i/>
                <w:sz w:val="20"/>
              </w:rPr>
            </w:pPr>
          </w:p>
          <w:p w14:paraId="1C138EF5" w14:textId="142AE353" w:rsidR="00CD772F" w:rsidRDefault="00CD772F" w:rsidP="00520F33">
            <w:pPr>
              <w:pStyle w:val="ListParagraph"/>
              <w:numPr>
                <w:ilvl w:val="0"/>
                <w:numId w:val="18"/>
              </w:numPr>
              <w:spacing w:after="0"/>
              <w:rPr>
                <w:i/>
                <w:sz w:val="20"/>
              </w:rPr>
            </w:pPr>
            <w:r w:rsidRPr="00294EDA">
              <w:rPr>
                <w:i/>
                <w:sz w:val="20"/>
              </w:rPr>
              <w:t>the scope of the</w:t>
            </w:r>
            <w:r>
              <w:rPr>
                <w:i/>
                <w:sz w:val="20"/>
              </w:rPr>
              <w:t xml:space="preserve"> Final</w:t>
            </w:r>
            <w:r w:rsidRPr="00294EDA">
              <w:rPr>
                <w:i/>
                <w:sz w:val="20"/>
              </w:rPr>
              <w:t xml:space="preserve"> </w:t>
            </w:r>
            <w:r>
              <w:rPr>
                <w:i/>
                <w:sz w:val="20"/>
              </w:rPr>
              <w:t>R</w:t>
            </w:r>
            <w:r w:rsidRPr="00294EDA">
              <w:rPr>
                <w:i/>
                <w:sz w:val="20"/>
              </w:rPr>
              <w:t xml:space="preserve">esearch </w:t>
            </w:r>
            <w:r w:rsidRPr="002B6A2E">
              <w:rPr>
                <w:i/>
                <w:sz w:val="20"/>
              </w:rPr>
              <w:t>Data that you will likely not be sharing under the Framework, or likely not be sharing u</w:t>
            </w:r>
            <w:r>
              <w:rPr>
                <w:i/>
                <w:sz w:val="20"/>
              </w:rPr>
              <w:t>nder the Framework within the timeframe</w:t>
            </w:r>
            <w:r w:rsidR="00A17168">
              <w:rPr>
                <w:i/>
                <w:sz w:val="20"/>
              </w:rPr>
              <w:t xml:space="preserve"> stated</w:t>
            </w:r>
            <w:r>
              <w:rPr>
                <w:i/>
                <w:sz w:val="20"/>
              </w:rPr>
              <w:t xml:space="preserve"> in the </w:t>
            </w:r>
            <w:proofErr w:type="gramStart"/>
            <w:r>
              <w:rPr>
                <w:i/>
                <w:sz w:val="20"/>
              </w:rPr>
              <w:t>Framework;</w:t>
            </w:r>
            <w:proofErr w:type="gramEnd"/>
          </w:p>
          <w:p w14:paraId="35600DD1" w14:textId="0CC14CE3" w:rsidR="00CD772F" w:rsidRPr="00FC1C92" w:rsidRDefault="00CD772F" w:rsidP="00520F33">
            <w:pPr>
              <w:pStyle w:val="ListParagraph"/>
              <w:numPr>
                <w:ilvl w:val="0"/>
                <w:numId w:val="18"/>
              </w:numPr>
              <w:spacing w:after="0"/>
              <w:rPr>
                <w:i/>
                <w:sz w:val="20"/>
                <w:szCs w:val="20"/>
              </w:rPr>
            </w:pPr>
            <w:r w:rsidRPr="00294EDA">
              <w:rPr>
                <w:i/>
                <w:sz w:val="20"/>
              </w:rPr>
              <w:t xml:space="preserve">explain why </w:t>
            </w:r>
            <w:r>
              <w:rPr>
                <w:i/>
                <w:sz w:val="20"/>
              </w:rPr>
              <w:t xml:space="preserve">that Final </w:t>
            </w:r>
            <w:r w:rsidRPr="00325F2F">
              <w:rPr>
                <w:i/>
                <w:sz w:val="20"/>
              </w:rPr>
              <w:t xml:space="preserve">Research Data likely cannot be shared under the Framework or likely cannot be shared under the Framework within the timeframe </w:t>
            </w:r>
            <w:r w:rsidR="00A17168">
              <w:rPr>
                <w:i/>
                <w:sz w:val="20"/>
              </w:rPr>
              <w:t xml:space="preserve">stated </w:t>
            </w:r>
            <w:r w:rsidRPr="00325F2F">
              <w:rPr>
                <w:i/>
                <w:sz w:val="20"/>
              </w:rPr>
              <w:t>in</w:t>
            </w:r>
            <w:r>
              <w:rPr>
                <w:i/>
                <w:sz w:val="20"/>
              </w:rPr>
              <w:t xml:space="preserve"> the Framework</w:t>
            </w:r>
            <w:r w:rsidRPr="00294EDA">
              <w:rPr>
                <w:i/>
                <w:sz w:val="20"/>
              </w:rPr>
              <w:t xml:space="preserve">. </w:t>
            </w:r>
            <w:r>
              <w:rPr>
                <w:i/>
                <w:sz w:val="20"/>
              </w:rPr>
              <w:t xml:space="preserve">Only strong </w:t>
            </w:r>
            <w:r w:rsidRPr="00FC1C92">
              <w:rPr>
                <w:i/>
                <w:sz w:val="20"/>
                <w:szCs w:val="20"/>
              </w:rPr>
              <w:t>justifications will be accepted; and</w:t>
            </w:r>
          </w:p>
          <w:p w14:paraId="40FEE956" w14:textId="60B47797" w:rsidR="00CD772F" w:rsidRPr="00FC1C92" w:rsidRDefault="00CD772F" w:rsidP="00520F33">
            <w:pPr>
              <w:pStyle w:val="ListParagraph"/>
              <w:numPr>
                <w:ilvl w:val="0"/>
                <w:numId w:val="18"/>
              </w:numPr>
              <w:spacing w:after="0"/>
              <w:rPr>
                <w:i/>
                <w:iCs/>
                <w:sz w:val="20"/>
                <w:szCs w:val="20"/>
              </w:rPr>
            </w:pPr>
            <w:r w:rsidRPr="00FC1C92">
              <w:rPr>
                <w:i/>
                <w:iCs/>
                <w:sz w:val="20"/>
                <w:szCs w:val="20"/>
              </w:rPr>
              <w:t xml:space="preserve">include a proposal on alternative means in which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can be shared </w:t>
            </w:r>
            <w:proofErr w:type="gramStart"/>
            <w:r w:rsidRPr="00FC1C92">
              <w:rPr>
                <w:i/>
                <w:iCs/>
                <w:sz w:val="20"/>
                <w:szCs w:val="20"/>
              </w:rPr>
              <w:t>e.g.</w:t>
            </w:r>
            <w:proofErr w:type="gramEnd"/>
            <w:r w:rsidRPr="00FC1C92">
              <w:rPr>
                <w:i/>
                <w:iCs/>
                <w:sz w:val="20"/>
                <w:szCs w:val="20"/>
              </w:rPr>
              <w:t xml:space="preserve"> by anonymising or aggregating that </w:t>
            </w:r>
            <w:r>
              <w:rPr>
                <w:i/>
                <w:iCs/>
                <w:sz w:val="20"/>
                <w:szCs w:val="20"/>
              </w:rPr>
              <w:t>Final R</w:t>
            </w:r>
            <w:r w:rsidRPr="00FC1C92">
              <w:rPr>
                <w:i/>
                <w:iCs/>
                <w:sz w:val="20"/>
                <w:szCs w:val="20"/>
              </w:rPr>
              <w:t xml:space="preserve">esearch </w:t>
            </w:r>
            <w:r>
              <w:rPr>
                <w:i/>
                <w:iCs/>
                <w:sz w:val="20"/>
                <w:szCs w:val="20"/>
              </w:rPr>
              <w:t>D</w:t>
            </w:r>
            <w:r w:rsidRPr="00FC1C92">
              <w:rPr>
                <w:i/>
                <w:iCs/>
                <w:sz w:val="20"/>
                <w:szCs w:val="20"/>
              </w:rPr>
              <w:t xml:space="preserve">ata, </w:t>
            </w:r>
            <w:r w:rsidRPr="00FC1C92">
              <w:rPr>
                <w:i/>
                <w:sz w:val="20"/>
                <w:szCs w:val="20"/>
              </w:rPr>
              <w:t xml:space="preserve">obtaining the relevant consent to disclose that </w:t>
            </w:r>
            <w:r>
              <w:rPr>
                <w:i/>
                <w:sz w:val="20"/>
                <w:szCs w:val="20"/>
              </w:rPr>
              <w:t>Final R</w:t>
            </w:r>
            <w:r w:rsidRPr="00FC1C92">
              <w:rPr>
                <w:i/>
                <w:sz w:val="20"/>
                <w:szCs w:val="20"/>
              </w:rPr>
              <w:t xml:space="preserve">esearch </w:t>
            </w:r>
            <w:r>
              <w:rPr>
                <w:i/>
                <w:sz w:val="20"/>
                <w:szCs w:val="20"/>
              </w:rPr>
              <w:t>D</w:t>
            </w:r>
            <w:r w:rsidRPr="00FC1C92">
              <w:rPr>
                <w:i/>
                <w:sz w:val="20"/>
                <w:szCs w:val="20"/>
              </w:rPr>
              <w:t>ata; obtaining the relevant copyright permissions</w:t>
            </w:r>
            <w:r w:rsidRPr="00FC1C92">
              <w:rPr>
                <w:i/>
                <w:iCs/>
                <w:sz w:val="20"/>
                <w:szCs w:val="20"/>
              </w:rPr>
              <w:t xml:space="preserve"> or sharing that </w:t>
            </w:r>
            <w:r>
              <w:rPr>
                <w:i/>
                <w:iCs/>
                <w:sz w:val="20"/>
                <w:szCs w:val="20"/>
              </w:rPr>
              <w:t>Final R</w:t>
            </w:r>
            <w:r w:rsidRPr="00FC1C92">
              <w:rPr>
                <w:i/>
                <w:iCs/>
                <w:sz w:val="20"/>
                <w:szCs w:val="20"/>
              </w:rPr>
              <w:t xml:space="preserve">esearch </w:t>
            </w:r>
            <w:r>
              <w:rPr>
                <w:i/>
                <w:iCs/>
                <w:sz w:val="20"/>
                <w:szCs w:val="20"/>
              </w:rPr>
              <w:lastRenderedPageBreak/>
              <w:t>D</w:t>
            </w:r>
            <w:r w:rsidRPr="00FC1C92">
              <w:rPr>
                <w:i/>
                <w:iCs/>
                <w:sz w:val="20"/>
                <w:szCs w:val="20"/>
              </w:rPr>
              <w:t xml:space="preserve">ata at a later, more appropriate time (in which case, an extension of time should be sought pursuant to the </w:t>
            </w:r>
            <w:r>
              <w:rPr>
                <w:i/>
                <w:iCs/>
                <w:sz w:val="20"/>
                <w:szCs w:val="20"/>
              </w:rPr>
              <w:t>Framework</w:t>
            </w:r>
            <w:r w:rsidRPr="00FC1C92">
              <w:rPr>
                <w:i/>
                <w:iCs/>
                <w:sz w:val="20"/>
                <w:szCs w:val="20"/>
              </w:rPr>
              <w:t>).</w:t>
            </w:r>
          </w:p>
          <w:p w14:paraId="449BEFCC" w14:textId="77777777" w:rsidR="00CD772F" w:rsidRPr="00F51162" w:rsidRDefault="00CD772F" w:rsidP="007A5485">
            <w:pPr>
              <w:rPr>
                <w:i/>
                <w:sz w:val="20"/>
                <w:szCs w:val="20"/>
              </w:rPr>
            </w:pPr>
          </w:p>
          <w:p w14:paraId="2D4B4039" w14:textId="76D70386" w:rsidR="00CD772F" w:rsidRPr="00F51162" w:rsidRDefault="00CD772F" w:rsidP="007A5485">
            <w:pPr>
              <w:jc w:val="both"/>
              <w:rPr>
                <w:i/>
                <w:sz w:val="20"/>
                <w:szCs w:val="20"/>
              </w:rPr>
            </w:pPr>
            <w:r w:rsidRPr="00F51162">
              <w:rPr>
                <w:i/>
                <w:sz w:val="20"/>
                <w:szCs w:val="20"/>
              </w:rPr>
              <w:t>“</w:t>
            </w:r>
            <w:r w:rsidRPr="00F51162">
              <w:rPr>
                <w:b/>
                <w:bCs/>
                <w:i/>
                <w:sz w:val="20"/>
                <w:szCs w:val="20"/>
              </w:rPr>
              <w:t>Final Research Data</w:t>
            </w:r>
            <w:r w:rsidRPr="00F51162">
              <w:rPr>
                <w:i/>
                <w:sz w:val="20"/>
                <w:szCs w:val="20"/>
              </w:rPr>
              <w:t xml:space="preserve">” </w:t>
            </w:r>
            <w:r w:rsidR="00FC564E">
              <w:rPr>
                <w:i/>
                <w:sz w:val="20"/>
                <w:szCs w:val="20"/>
              </w:rPr>
              <w:t>means</w:t>
            </w:r>
            <w:r w:rsidR="00B310E8" w:rsidRPr="00B310E8">
              <w:rPr>
                <w:i/>
                <w:sz w:val="20"/>
                <w:szCs w:val="20"/>
              </w:rPr>
              <w:t xml:space="preserve">, in relation to the Research, recorded factual material commonly accepted in the scientific community as necessary to document and support research findings, regardless of whether the data is used to support publications. Final Research Data that are clinical in nature shall include the human subject’s basic demographics (including but not limited to the human </w:t>
            </w:r>
            <w:r w:rsidR="00B310E8" w:rsidRPr="002B6A2E">
              <w:rPr>
                <w:i/>
                <w:sz w:val="20"/>
                <w:szCs w:val="20"/>
              </w:rPr>
              <w:t>subject’s age, gender and race), disease and condition (</w:t>
            </w:r>
            <w:proofErr w:type="gramStart"/>
            <w:r w:rsidR="00B310E8" w:rsidRPr="002B6A2E">
              <w:rPr>
                <w:i/>
                <w:sz w:val="20"/>
                <w:szCs w:val="20"/>
              </w:rPr>
              <w:t>i.e.</w:t>
            </w:r>
            <w:proofErr w:type="gramEnd"/>
            <w:r w:rsidR="00B310E8" w:rsidRPr="002B6A2E">
              <w:rPr>
                <w:i/>
                <w:sz w:val="20"/>
                <w:szCs w:val="20"/>
              </w:rPr>
              <w:t xml:space="preserve"> the diagnosis), </w:t>
            </w:r>
            <w:r w:rsidR="00B310E8" w:rsidRPr="002B6A2E">
              <w:rPr>
                <w:i/>
                <w:iCs/>
                <w:sz w:val="20"/>
                <w:szCs w:val="20"/>
              </w:rPr>
              <w:t>unless the information is not collected in the Research</w:t>
            </w:r>
            <w:r w:rsidR="00B310E8" w:rsidRPr="002B6A2E">
              <w:rPr>
                <w:i/>
                <w:sz w:val="20"/>
                <w:szCs w:val="20"/>
              </w:rPr>
              <w:t>. Final Research Data shall</w:t>
            </w:r>
            <w:r w:rsidR="00B310E8" w:rsidRPr="00B310E8">
              <w:rPr>
                <w:i/>
                <w:sz w:val="20"/>
                <w:szCs w:val="20"/>
              </w:rPr>
              <w:t xml:space="preserve"> not include laboratory notebooks, preliminary analyses, drafts of scientific papers, plans for future research, peer review reports, communications with colleagues, or physical objects such as gels or laboratory specimens.</w:t>
            </w:r>
            <w:r w:rsidRPr="00F51162">
              <w:rPr>
                <w:i/>
                <w:sz w:val="20"/>
                <w:szCs w:val="20"/>
              </w:rPr>
              <w:t xml:space="preserve"> </w:t>
            </w:r>
          </w:p>
          <w:p w14:paraId="3AEB9FC0" w14:textId="77777777" w:rsidR="00CD772F" w:rsidRPr="00EF605E" w:rsidRDefault="00CD772F" w:rsidP="007A5485">
            <w:pPr>
              <w:rPr>
                <w:i/>
                <w:sz w:val="20"/>
              </w:rPr>
            </w:pPr>
          </w:p>
        </w:tc>
        <w:tc>
          <w:tcPr>
            <w:tcW w:w="7796" w:type="dxa"/>
          </w:tcPr>
          <w:p w14:paraId="7C5C68CE" w14:textId="5C160299" w:rsidR="00CD772F" w:rsidRPr="00325F2F" w:rsidRDefault="00CD772F" w:rsidP="00CD772F">
            <w:pPr>
              <w:pStyle w:val="ListParagraph"/>
              <w:numPr>
                <w:ilvl w:val="0"/>
                <w:numId w:val="9"/>
              </w:numPr>
              <w:spacing w:after="0"/>
            </w:pPr>
            <w:r w:rsidRPr="00325F2F">
              <w:lastRenderedPageBreak/>
              <w:t xml:space="preserve">You are required to provide strong justifications for anticipating that you cannot share all Final Research Data under the </w:t>
            </w:r>
            <w:proofErr w:type="gramStart"/>
            <w:r w:rsidRPr="00325F2F">
              <w:t>Framework, or</w:t>
            </w:r>
            <w:proofErr w:type="gramEnd"/>
            <w:r w:rsidRPr="00325F2F">
              <w:t xml:space="preserve"> cannot </w:t>
            </w:r>
            <w:r w:rsidR="00520F33" w:rsidRPr="00325F2F">
              <w:t>share the</w:t>
            </w:r>
            <w:r w:rsidRPr="00325F2F">
              <w:t xml:space="preserve"> Final Research Data under the Framework within the timeframe </w:t>
            </w:r>
            <w:r w:rsidR="00A17168">
              <w:t xml:space="preserve">stated </w:t>
            </w:r>
            <w:r w:rsidRPr="00325F2F">
              <w:t xml:space="preserve">in the Framework. Possible justifications may include the need to protect human subjects’ confidentiality or adhere to consent agreements, or the anticipated need for more time to obtain </w:t>
            </w:r>
            <w:r w:rsidR="004D375B">
              <w:t>i</w:t>
            </w:r>
            <w:r w:rsidRPr="00325F2F">
              <w:t xml:space="preserve">ntellectual </w:t>
            </w:r>
            <w:r w:rsidR="004D375B">
              <w:t>p</w:t>
            </w:r>
            <w:r w:rsidRPr="00325F2F">
              <w:t xml:space="preserve">roperty rights (such as patent application) over the Final Research Data and/or an invention/product that may be invented/developed using the Final Research Data or to work on a product that may be developed using the Final Research Data for public benefit.  </w:t>
            </w:r>
          </w:p>
          <w:p w14:paraId="002DA1CC" w14:textId="455DCE6D" w:rsidR="00CD772F" w:rsidRPr="00325F2F" w:rsidRDefault="00CD772F" w:rsidP="00CD772F">
            <w:pPr>
              <w:pStyle w:val="ListParagraph"/>
              <w:numPr>
                <w:ilvl w:val="0"/>
                <w:numId w:val="9"/>
              </w:numPr>
              <w:spacing w:after="0"/>
            </w:pPr>
            <w:r w:rsidRPr="00325F2F">
              <w:t>You shall include alternative means to produce a version of the Final Research Data that can be shared, as far as possible.  (</w:t>
            </w:r>
            <w:proofErr w:type="gramStart"/>
            <w:r w:rsidRPr="00325F2F">
              <w:t>E.g.</w:t>
            </w:r>
            <w:proofErr w:type="gramEnd"/>
            <w:r w:rsidRPr="00325F2F">
              <w:t xml:space="preserve"> in relation to research projects with sensitive data, an aggregated version of the Final Research Data can be shared.)</w:t>
            </w:r>
          </w:p>
          <w:p w14:paraId="59370140" w14:textId="77777777" w:rsidR="00CD772F" w:rsidRPr="00325F2F" w:rsidRDefault="00CD772F" w:rsidP="007A5485"/>
          <w:p w14:paraId="2E37D8E1" w14:textId="77777777" w:rsidR="00CD772F" w:rsidRPr="00234FCC" w:rsidRDefault="00CD772F" w:rsidP="00CD772F">
            <w:pPr>
              <w:pStyle w:val="ListParagraph"/>
              <w:numPr>
                <w:ilvl w:val="0"/>
                <w:numId w:val="9"/>
              </w:numPr>
              <w:spacing w:after="0"/>
              <w:rPr>
                <w:i/>
              </w:rPr>
            </w:pPr>
            <w:r w:rsidRPr="00325F2F">
              <w:rPr>
                <w:i/>
              </w:rPr>
              <w:t>Example A: Considering the risk of re-identification of this unique population, only aggregated Final Research Data will</w:t>
            </w:r>
            <w:r>
              <w:rPr>
                <w:i/>
              </w:rPr>
              <w:t xml:space="preserve"> be available for sharing. </w:t>
            </w:r>
          </w:p>
          <w:p w14:paraId="2F880768" w14:textId="45769971" w:rsidR="00CD772F" w:rsidRPr="000B7C53" w:rsidRDefault="00CD772F" w:rsidP="00CD772F">
            <w:pPr>
              <w:pStyle w:val="ListParagraph"/>
              <w:numPr>
                <w:ilvl w:val="0"/>
                <w:numId w:val="9"/>
              </w:numPr>
              <w:spacing w:after="0"/>
            </w:pPr>
            <w:r w:rsidRPr="00974800">
              <w:rPr>
                <w:i/>
              </w:rPr>
              <w:lastRenderedPageBreak/>
              <w:t xml:space="preserve">Example B: Only anonymised patient demographics, baseline disease characteristics will be available for sharing. Post-treatment assessment data will not be available for sharing due to agreement with industry collaborator related to </w:t>
            </w:r>
            <w:r w:rsidR="004D375B">
              <w:rPr>
                <w:i/>
              </w:rPr>
              <w:t>i</w:t>
            </w:r>
            <w:r w:rsidRPr="00974800">
              <w:rPr>
                <w:i/>
              </w:rPr>
              <w:t xml:space="preserve">ntellectual </w:t>
            </w:r>
            <w:r w:rsidR="004D375B">
              <w:rPr>
                <w:i/>
              </w:rPr>
              <w:t>p</w:t>
            </w:r>
            <w:r w:rsidRPr="00974800">
              <w:rPr>
                <w:i/>
              </w:rPr>
              <w:t xml:space="preserve">roperty </w:t>
            </w:r>
            <w:r w:rsidR="004D375B">
              <w:rPr>
                <w:i/>
              </w:rPr>
              <w:t>r</w:t>
            </w:r>
            <w:r w:rsidRPr="00974800">
              <w:rPr>
                <w:i/>
              </w:rPr>
              <w:t>ights. The team had negotiated with the industry collaborator to allow sharing of post-treatment data should consideration with intellectual property rights is no longer a concern.</w:t>
            </w:r>
          </w:p>
        </w:tc>
      </w:tr>
      <w:tr w:rsidR="00CD772F" w:rsidRPr="000C03E3" w14:paraId="468646D3" w14:textId="77777777" w:rsidTr="00FD38B0">
        <w:tc>
          <w:tcPr>
            <w:tcW w:w="6062" w:type="dxa"/>
            <w:shd w:val="clear" w:color="auto" w:fill="DBDBDB" w:themeFill="accent3" w:themeFillTint="66"/>
          </w:tcPr>
          <w:p w14:paraId="22285740" w14:textId="77777777" w:rsidR="00CD772F" w:rsidRPr="000C03E3" w:rsidRDefault="00CD772F" w:rsidP="00CD772F">
            <w:pPr>
              <w:pStyle w:val="ListParagraph"/>
              <w:numPr>
                <w:ilvl w:val="0"/>
                <w:numId w:val="7"/>
              </w:numPr>
              <w:spacing w:after="0"/>
              <w:rPr>
                <w:b/>
                <w:bCs/>
                <w:iCs/>
                <w:sz w:val="20"/>
              </w:rPr>
            </w:pPr>
            <w:r w:rsidRPr="000C03E3">
              <w:rPr>
                <w:b/>
                <w:bCs/>
              </w:rPr>
              <w:lastRenderedPageBreak/>
              <w:t>Data Use Limitation</w:t>
            </w:r>
          </w:p>
        </w:tc>
        <w:tc>
          <w:tcPr>
            <w:tcW w:w="7796" w:type="dxa"/>
            <w:shd w:val="clear" w:color="auto" w:fill="DBDBDB" w:themeFill="accent3" w:themeFillTint="66"/>
          </w:tcPr>
          <w:p w14:paraId="00A7F59D" w14:textId="77777777" w:rsidR="00CD772F" w:rsidRPr="000C03E3" w:rsidRDefault="00CD772F" w:rsidP="007A5485"/>
        </w:tc>
      </w:tr>
      <w:tr w:rsidR="00CD772F" w:rsidRPr="000C03E3" w14:paraId="0823591B" w14:textId="77777777" w:rsidTr="00FD38B0">
        <w:tc>
          <w:tcPr>
            <w:tcW w:w="6062" w:type="dxa"/>
          </w:tcPr>
          <w:p w14:paraId="2857EEBD" w14:textId="71E95DBD" w:rsidR="00CD772F" w:rsidRPr="000C03E3" w:rsidRDefault="00CD772F" w:rsidP="00520F33">
            <w:pPr>
              <w:jc w:val="both"/>
              <w:rPr>
                <w:i/>
                <w:sz w:val="20"/>
              </w:rPr>
            </w:pPr>
            <w:r w:rsidRPr="000C03E3">
              <w:rPr>
                <w:i/>
                <w:iCs/>
                <w:sz w:val="20"/>
                <w:szCs w:val="20"/>
              </w:rPr>
              <w:t xml:space="preserve">Indicate any </w:t>
            </w:r>
            <w:r w:rsidRPr="00325F2F">
              <w:rPr>
                <w:i/>
                <w:iCs/>
                <w:sz w:val="20"/>
                <w:szCs w:val="20"/>
              </w:rPr>
              <w:t>anticipated limitations</w:t>
            </w:r>
            <w:r>
              <w:rPr>
                <w:i/>
                <w:iCs/>
                <w:sz w:val="20"/>
                <w:szCs w:val="20"/>
              </w:rPr>
              <w:t xml:space="preserve"> to using the Final Research Data shared under the Framework</w:t>
            </w:r>
            <w:r w:rsidRPr="000C03E3">
              <w:rPr>
                <w:i/>
                <w:iCs/>
                <w:sz w:val="20"/>
                <w:szCs w:val="20"/>
              </w:rPr>
              <w:t xml:space="preserve">. </w:t>
            </w:r>
            <w:bookmarkStart w:id="3" w:name="_Hlk56767034"/>
            <w:r>
              <w:rPr>
                <w:i/>
                <w:iCs/>
                <w:sz w:val="20"/>
                <w:szCs w:val="20"/>
              </w:rPr>
              <w:t xml:space="preserve">Such </w:t>
            </w:r>
            <w:r w:rsidRPr="000C03E3">
              <w:rPr>
                <w:i/>
                <w:iCs/>
                <w:sz w:val="20"/>
                <w:szCs w:val="20"/>
              </w:rPr>
              <w:t>limitation</w:t>
            </w:r>
            <w:r>
              <w:rPr>
                <w:i/>
                <w:iCs/>
                <w:sz w:val="20"/>
                <w:szCs w:val="20"/>
              </w:rPr>
              <w:t>s</w:t>
            </w:r>
            <w:r w:rsidRPr="000C03E3">
              <w:rPr>
                <w:i/>
                <w:iCs/>
                <w:sz w:val="20"/>
                <w:szCs w:val="20"/>
              </w:rPr>
              <w:t xml:space="preserve"> should be minimised </w:t>
            </w:r>
            <w:r>
              <w:rPr>
                <w:i/>
                <w:iCs/>
                <w:sz w:val="20"/>
                <w:szCs w:val="20"/>
              </w:rPr>
              <w:t xml:space="preserve">where </w:t>
            </w:r>
            <w:r w:rsidRPr="000C03E3">
              <w:rPr>
                <w:i/>
                <w:iCs/>
                <w:sz w:val="20"/>
                <w:szCs w:val="20"/>
              </w:rPr>
              <w:t>possible</w:t>
            </w:r>
            <w:r>
              <w:rPr>
                <w:i/>
                <w:iCs/>
                <w:sz w:val="20"/>
                <w:szCs w:val="20"/>
              </w:rPr>
              <w:t xml:space="preserve"> and be substantiated with valid reasons </w:t>
            </w:r>
            <w:proofErr w:type="gramStart"/>
            <w:r>
              <w:rPr>
                <w:i/>
                <w:iCs/>
                <w:sz w:val="20"/>
                <w:szCs w:val="20"/>
              </w:rPr>
              <w:t>e.g.</w:t>
            </w:r>
            <w:proofErr w:type="gramEnd"/>
            <w:r>
              <w:rPr>
                <w:i/>
                <w:iCs/>
                <w:sz w:val="20"/>
                <w:szCs w:val="20"/>
              </w:rPr>
              <w:t xml:space="preserve"> where the limitation is due to limited </w:t>
            </w:r>
            <w:bookmarkEnd w:id="3"/>
            <w:r w:rsidRPr="000C03E3">
              <w:rPr>
                <w:i/>
                <w:iCs/>
                <w:sz w:val="20"/>
                <w:szCs w:val="20"/>
              </w:rPr>
              <w:t xml:space="preserve">consent </w:t>
            </w:r>
            <w:r>
              <w:rPr>
                <w:i/>
                <w:iCs/>
                <w:sz w:val="20"/>
                <w:szCs w:val="20"/>
              </w:rPr>
              <w:t>obtained for the use and disclosure of the Final Research Data</w:t>
            </w:r>
            <w:r w:rsidRPr="000C03E3">
              <w:rPr>
                <w:i/>
                <w:iCs/>
                <w:sz w:val="20"/>
                <w:szCs w:val="20"/>
              </w:rPr>
              <w:t xml:space="preserve">.  </w:t>
            </w:r>
            <w:r>
              <w:rPr>
                <w:i/>
                <w:iCs/>
                <w:sz w:val="20"/>
                <w:szCs w:val="20"/>
              </w:rPr>
              <w:t xml:space="preserve">Examples of such </w:t>
            </w:r>
            <w:r w:rsidRPr="000C03E3">
              <w:rPr>
                <w:i/>
                <w:iCs/>
                <w:sz w:val="20"/>
                <w:szCs w:val="20"/>
              </w:rPr>
              <w:t xml:space="preserve">limitations </w:t>
            </w:r>
            <w:r>
              <w:rPr>
                <w:i/>
                <w:iCs/>
                <w:sz w:val="20"/>
                <w:szCs w:val="20"/>
              </w:rPr>
              <w:t xml:space="preserve">include the use of the Final Research Data by </w:t>
            </w:r>
            <w:r w:rsidRPr="000C03E3">
              <w:rPr>
                <w:i/>
                <w:iCs/>
                <w:sz w:val="20"/>
                <w:szCs w:val="20"/>
              </w:rPr>
              <w:t>non-profit organi</w:t>
            </w:r>
            <w:r>
              <w:rPr>
                <w:i/>
                <w:iCs/>
                <w:sz w:val="20"/>
                <w:szCs w:val="20"/>
              </w:rPr>
              <w:t>s</w:t>
            </w:r>
            <w:r w:rsidRPr="000C03E3">
              <w:rPr>
                <w:i/>
                <w:iCs/>
                <w:sz w:val="20"/>
                <w:szCs w:val="20"/>
              </w:rPr>
              <w:t>ation</w:t>
            </w:r>
            <w:r w:rsidR="004D375B">
              <w:rPr>
                <w:i/>
                <w:iCs/>
                <w:sz w:val="20"/>
                <w:szCs w:val="20"/>
              </w:rPr>
              <w:t>s</w:t>
            </w:r>
            <w:r>
              <w:rPr>
                <w:i/>
                <w:iCs/>
                <w:sz w:val="20"/>
                <w:szCs w:val="20"/>
              </w:rPr>
              <w:t xml:space="preserve"> only</w:t>
            </w:r>
            <w:r w:rsidRPr="000C03E3">
              <w:rPr>
                <w:i/>
                <w:iCs/>
                <w:sz w:val="20"/>
                <w:szCs w:val="20"/>
              </w:rPr>
              <w:t xml:space="preserve">, </w:t>
            </w:r>
            <w:r>
              <w:rPr>
                <w:i/>
                <w:iCs/>
                <w:sz w:val="20"/>
                <w:szCs w:val="20"/>
              </w:rPr>
              <w:t xml:space="preserve">the use of the Final Research Data for </w:t>
            </w:r>
            <w:r w:rsidRPr="000C03E3">
              <w:rPr>
                <w:i/>
                <w:iCs/>
                <w:sz w:val="20"/>
                <w:szCs w:val="20"/>
              </w:rPr>
              <w:t>health</w:t>
            </w:r>
            <w:r>
              <w:rPr>
                <w:i/>
                <w:iCs/>
                <w:sz w:val="20"/>
                <w:szCs w:val="20"/>
              </w:rPr>
              <w:t xml:space="preserve"> and/or </w:t>
            </w:r>
            <w:r w:rsidRPr="000C03E3">
              <w:rPr>
                <w:i/>
                <w:iCs/>
                <w:sz w:val="20"/>
                <w:szCs w:val="20"/>
              </w:rPr>
              <w:t>biomedical research</w:t>
            </w:r>
            <w:r>
              <w:rPr>
                <w:i/>
                <w:iCs/>
                <w:sz w:val="20"/>
                <w:szCs w:val="20"/>
              </w:rPr>
              <w:t xml:space="preserve"> only</w:t>
            </w:r>
            <w:r w:rsidRPr="000C03E3">
              <w:rPr>
                <w:i/>
                <w:iCs/>
                <w:sz w:val="20"/>
                <w:szCs w:val="20"/>
              </w:rPr>
              <w:t xml:space="preserve">, or </w:t>
            </w:r>
            <w:r>
              <w:rPr>
                <w:i/>
                <w:iCs/>
                <w:sz w:val="20"/>
                <w:szCs w:val="20"/>
              </w:rPr>
              <w:t xml:space="preserve">the use of the Final Research Data </w:t>
            </w:r>
            <w:r w:rsidRPr="000C03E3">
              <w:rPr>
                <w:i/>
                <w:iCs/>
                <w:sz w:val="20"/>
                <w:szCs w:val="20"/>
              </w:rPr>
              <w:t>for research related to a specific disease</w:t>
            </w:r>
            <w:r>
              <w:rPr>
                <w:i/>
                <w:iCs/>
                <w:sz w:val="20"/>
                <w:szCs w:val="20"/>
              </w:rPr>
              <w:t xml:space="preserve"> only</w:t>
            </w:r>
            <w:r w:rsidRPr="000C03E3">
              <w:rPr>
                <w:i/>
                <w:iCs/>
                <w:sz w:val="20"/>
                <w:szCs w:val="20"/>
              </w:rPr>
              <w:t>.</w:t>
            </w:r>
          </w:p>
        </w:tc>
        <w:tc>
          <w:tcPr>
            <w:tcW w:w="7796" w:type="dxa"/>
          </w:tcPr>
          <w:p w14:paraId="506E7EAF" w14:textId="77777777" w:rsidR="00CD772F" w:rsidRPr="000C03E3" w:rsidRDefault="00CD772F" w:rsidP="00CD772F">
            <w:pPr>
              <w:pStyle w:val="ListParagraph"/>
              <w:numPr>
                <w:ilvl w:val="0"/>
                <w:numId w:val="10"/>
              </w:numPr>
              <w:spacing w:after="0"/>
            </w:pPr>
            <w:r>
              <w:t>Approved requests to access the Final Research Data will be subject to the data use limitation set out in this section</w:t>
            </w:r>
            <w:r w:rsidRPr="000C03E3">
              <w:t>.</w:t>
            </w:r>
          </w:p>
          <w:p w14:paraId="39FED7FE" w14:textId="77777777" w:rsidR="00CD772F" w:rsidRPr="00325F2F" w:rsidRDefault="00CD772F" w:rsidP="00CD772F">
            <w:pPr>
              <w:pStyle w:val="ListParagraph"/>
              <w:numPr>
                <w:ilvl w:val="0"/>
                <w:numId w:val="10"/>
              </w:numPr>
              <w:spacing w:after="0"/>
            </w:pPr>
            <w:r w:rsidRPr="002B6A2E">
              <w:t>Anticipated data use</w:t>
            </w:r>
            <w:r w:rsidRPr="000C03E3">
              <w:t xml:space="preserve"> limitation</w:t>
            </w:r>
            <w:r>
              <w:t>s</w:t>
            </w:r>
            <w:r w:rsidRPr="000C03E3">
              <w:t xml:space="preserve"> should be </w:t>
            </w:r>
            <w:r>
              <w:t xml:space="preserve">minimised where possible and be </w:t>
            </w:r>
            <w:r w:rsidRPr="00325F2F">
              <w:t>substantiated with valid reasons.</w:t>
            </w:r>
          </w:p>
          <w:p w14:paraId="1E4CA72E" w14:textId="77777777" w:rsidR="00CD772F" w:rsidRPr="00325F2F" w:rsidRDefault="00CD772F" w:rsidP="007A5485"/>
          <w:p w14:paraId="7DB656D1" w14:textId="77777777" w:rsidR="00CD772F" w:rsidRPr="00325F2F" w:rsidRDefault="00CD772F" w:rsidP="00CD772F">
            <w:pPr>
              <w:pStyle w:val="ListParagraph"/>
              <w:numPr>
                <w:ilvl w:val="0"/>
                <w:numId w:val="10"/>
              </w:numPr>
              <w:spacing w:after="0"/>
              <w:rPr>
                <w:i/>
              </w:rPr>
            </w:pPr>
            <w:r w:rsidRPr="00325F2F">
              <w:rPr>
                <w:i/>
              </w:rPr>
              <w:t>Example A: Data can only be used for non-commercial research as part of the terms of patient consent.</w:t>
            </w:r>
          </w:p>
          <w:p w14:paraId="320C3755" w14:textId="77777777" w:rsidR="00CD772F" w:rsidRPr="008D3E03" w:rsidRDefault="00CD772F" w:rsidP="00CD772F">
            <w:pPr>
              <w:pStyle w:val="ListParagraph"/>
              <w:numPr>
                <w:ilvl w:val="0"/>
                <w:numId w:val="10"/>
              </w:numPr>
              <w:spacing w:after="0"/>
            </w:pPr>
            <w:r w:rsidRPr="000C03E3">
              <w:rPr>
                <w:i/>
              </w:rPr>
              <w:t>Example B: Data can only be used for liver cancer-related research as part of the terms of patient consent.</w:t>
            </w:r>
          </w:p>
          <w:p w14:paraId="572D83BA" w14:textId="77777777" w:rsidR="008D3E03" w:rsidRPr="000C03E3" w:rsidRDefault="008D3E03" w:rsidP="008D3E03">
            <w:pPr>
              <w:pStyle w:val="ListParagraph"/>
              <w:spacing w:after="0"/>
              <w:ind w:left="720" w:firstLine="0"/>
            </w:pPr>
          </w:p>
        </w:tc>
      </w:tr>
      <w:tr w:rsidR="00CD772F" w14:paraId="1504CA3A" w14:textId="77777777" w:rsidTr="00FD38B0">
        <w:tc>
          <w:tcPr>
            <w:tcW w:w="6062" w:type="dxa"/>
            <w:shd w:val="clear" w:color="auto" w:fill="DBDBDB" w:themeFill="accent3" w:themeFillTint="66"/>
          </w:tcPr>
          <w:p w14:paraId="4F2B2FA2" w14:textId="22E58A84" w:rsidR="00CD772F" w:rsidRPr="008D3E03" w:rsidRDefault="00CD772F" w:rsidP="007A5485">
            <w:pPr>
              <w:pStyle w:val="ListParagraph"/>
              <w:numPr>
                <w:ilvl w:val="0"/>
                <w:numId w:val="7"/>
              </w:numPr>
              <w:spacing w:after="0"/>
              <w:rPr>
                <w:b/>
                <w:bCs/>
              </w:rPr>
            </w:pPr>
            <w:r w:rsidRPr="00297D3A">
              <w:rPr>
                <w:b/>
                <w:bCs/>
              </w:rPr>
              <w:t xml:space="preserve">Institutional Review Board (IRB) </w:t>
            </w:r>
            <w:r w:rsidR="00114405">
              <w:rPr>
                <w:b/>
                <w:bCs/>
              </w:rPr>
              <w:t>Endorsement</w:t>
            </w:r>
            <w:r w:rsidRPr="00297D3A">
              <w:rPr>
                <w:b/>
                <w:bCs/>
              </w:rPr>
              <w:t xml:space="preserve"> (For a Research Study that involves human subjects)</w:t>
            </w:r>
          </w:p>
        </w:tc>
        <w:tc>
          <w:tcPr>
            <w:tcW w:w="7796" w:type="dxa"/>
            <w:shd w:val="clear" w:color="auto" w:fill="DBDBDB" w:themeFill="accent3" w:themeFillTint="66"/>
          </w:tcPr>
          <w:p w14:paraId="46CF2D2C" w14:textId="77777777" w:rsidR="00CD772F" w:rsidRDefault="00CD772F" w:rsidP="007A5485"/>
        </w:tc>
      </w:tr>
      <w:tr w:rsidR="00CD772F" w14:paraId="0DB4EEE2" w14:textId="77777777" w:rsidTr="00FD38B0">
        <w:tc>
          <w:tcPr>
            <w:tcW w:w="6062" w:type="dxa"/>
          </w:tcPr>
          <w:p w14:paraId="73CED35B" w14:textId="77777777" w:rsidR="00CD772F" w:rsidRPr="00277C75" w:rsidDel="008D7E95" w:rsidRDefault="00CD772F" w:rsidP="00520F33">
            <w:pPr>
              <w:jc w:val="both"/>
            </w:pPr>
            <w:bookmarkStart w:id="4" w:name="_Hlk134455039"/>
            <w:r w:rsidRPr="008B0E15">
              <w:rPr>
                <w:i/>
                <w:sz w:val="20"/>
              </w:rPr>
              <w:t xml:space="preserve">For </w:t>
            </w:r>
            <w:r>
              <w:rPr>
                <w:i/>
                <w:sz w:val="20"/>
              </w:rPr>
              <w:t xml:space="preserve">research study that involves </w:t>
            </w:r>
            <w:r w:rsidRPr="008B0E15">
              <w:rPr>
                <w:i/>
                <w:sz w:val="20"/>
              </w:rPr>
              <w:t>human subject</w:t>
            </w:r>
            <w:r>
              <w:rPr>
                <w:i/>
                <w:sz w:val="20"/>
              </w:rPr>
              <w:t>s</w:t>
            </w:r>
            <w:r w:rsidRPr="008B0E15">
              <w:rPr>
                <w:i/>
                <w:sz w:val="20"/>
              </w:rPr>
              <w:t xml:space="preserve">, please </w:t>
            </w:r>
            <w:r>
              <w:rPr>
                <w:i/>
                <w:sz w:val="20"/>
              </w:rPr>
              <w:t xml:space="preserve">state whether an IRB </w:t>
            </w:r>
            <w:r w:rsidRPr="008B0E15">
              <w:rPr>
                <w:i/>
                <w:sz w:val="20"/>
              </w:rPr>
              <w:t xml:space="preserve">has reviewed </w:t>
            </w:r>
            <w:r>
              <w:rPr>
                <w:i/>
                <w:sz w:val="20"/>
              </w:rPr>
              <w:t>and endorsed the Data Sharing Plan.</w:t>
            </w:r>
            <w:bookmarkEnd w:id="4"/>
          </w:p>
        </w:tc>
        <w:tc>
          <w:tcPr>
            <w:tcW w:w="7796" w:type="dxa"/>
          </w:tcPr>
          <w:p w14:paraId="608F446A" w14:textId="2F99E854" w:rsidR="00CD772F" w:rsidRPr="00297D3A" w:rsidRDefault="00CD772F" w:rsidP="00CD772F">
            <w:pPr>
              <w:pStyle w:val="ListParagraph"/>
              <w:numPr>
                <w:ilvl w:val="0"/>
                <w:numId w:val="17"/>
              </w:numPr>
              <w:spacing w:after="0"/>
              <w:rPr>
                <w:rStyle w:val="normaltextrun"/>
              </w:rPr>
            </w:pPr>
            <w:r w:rsidRPr="00297D3A">
              <w:t xml:space="preserve">Where the research involves human subjects, the Lead Principal Investigator and </w:t>
            </w:r>
            <w:r w:rsidR="004D375B">
              <w:t>his/her</w:t>
            </w:r>
            <w:r w:rsidRPr="00297D3A">
              <w:t xml:space="preserve"> institution shall ensure that the Data Sharing Plan is reviewed and endorsed by the </w:t>
            </w:r>
            <w:r w:rsidR="00520F33">
              <w:t xml:space="preserve">relevant </w:t>
            </w:r>
            <w:r w:rsidRPr="00297D3A">
              <w:t>IRB before any work requiring IRB</w:t>
            </w:r>
            <w:r w:rsidR="00520F33">
              <w:t>’s</w:t>
            </w:r>
            <w:r w:rsidRPr="00297D3A">
              <w:t xml:space="preserve"> approval may commence, to ensure adequate protection of the human subjects. </w:t>
            </w:r>
            <w:r w:rsidRPr="002B6A2E">
              <w:t xml:space="preserve">For the avoidance of doubt, if the review and endorsement has not been </w:t>
            </w:r>
            <w:r w:rsidRPr="002B6A2E">
              <w:lastRenderedPageBreak/>
              <w:t>completed/given at the time that the Data Sharing Plan is submitted, you should indicate “No”.</w:t>
            </w:r>
          </w:p>
          <w:p w14:paraId="7340882C" w14:textId="77777777" w:rsidR="00CD772F" w:rsidRPr="000B7C53" w:rsidRDefault="00CD772F" w:rsidP="007A5485">
            <w:pPr>
              <w:pStyle w:val="ListParagraph"/>
              <w:spacing w:after="0"/>
              <w:ind w:left="720" w:firstLine="0"/>
            </w:pPr>
          </w:p>
        </w:tc>
      </w:tr>
      <w:tr w:rsidR="00CD772F" w14:paraId="708F5DD9" w14:textId="77777777" w:rsidTr="00F974A2">
        <w:tc>
          <w:tcPr>
            <w:tcW w:w="6062" w:type="dxa"/>
            <w:tcBorders>
              <w:bottom w:val="single" w:sz="4" w:space="0" w:color="auto"/>
            </w:tcBorders>
            <w:shd w:val="clear" w:color="auto" w:fill="DBDBDB" w:themeFill="accent3" w:themeFillTint="66"/>
          </w:tcPr>
          <w:p w14:paraId="713D00FB" w14:textId="77777777" w:rsidR="00CD772F" w:rsidRPr="00974800" w:rsidRDefault="00CD772F" w:rsidP="00CD772F">
            <w:pPr>
              <w:pStyle w:val="ListParagraph"/>
              <w:numPr>
                <w:ilvl w:val="0"/>
                <w:numId w:val="7"/>
              </w:numPr>
              <w:spacing w:after="0"/>
              <w:rPr>
                <w:b/>
                <w:bCs/>
              </w:rPr>
            </w:pPr>
            <w:r w:rsidRPr="00325F2F">
              <w:rPr>
                <w:b/>
                <w:bCs/>
              </w:rPr>
              <w:lastRenderedPageBreak/>
              <w:t>Lead Principal Investigator’s</w:t>
            </w:r>
            <w:r>
              <w:rPr>
                <w:b/>
                <w:bCs/>
              </w:rPr>
              <w:t xml:space="preserve"> </w:t>
            </w:r>
            <w:r w:rsidRPr="00974800">
              <w:rPr>
                <w:b/>
                <w:bCs/>
              </w:rPr>
              <w:t>Undertaking</w:t>
            </w:r>
          </w:p>
        </w:tc>
        <w:tc>
          <w:tcPr>
            <w:tcW w:w="7796" w:type="dxa"/>
            <w:tcBorders>
              <w:bottom w:val="single" w:sz="4" w:space="0" w:color="auto"/>
            </w:tcBorders>
            <w:shd w:val="clear" w:color="auto" w:fill="DBDBDB" w:themeFill="accent3" w:themeFillTint="66"/>
          </w:tcPr>
          <w:p w14:paraId="4C5B95D1" w14:textId="77777777" w:rsidR="00CD772F" w:rsidRDefault="00CD772F" w:rsidP="007A5485"/>
        </w:tc>
      </w:tr>
      <w:tr w:rsidR="00CD772F" w14:paraId="55C19957" w14:textId="77777777" w:rsidTr="00F974A2">
        <w:tc>
          <w:tcPr>
            <w:tcW w:w="6062" w:type="dxa"/>
            <w:tcBorders>
              <w:bottom w:val="single" w:sz="4" w:space="0" w:color="auto"/>
            </w:tcBorders>
          </w:tcPr>
          <w:p w14:paraId="627C0966" w14:textId="371A1891" w:rsidR="00CD772F" w:rsidRPr="008B0E15" w:rsidRDefault="00CD772F" w:rsidP="00FD38B0">
            <w:pPr>
              <w:jc w:val="both"/>
              <w:rPr>
                <w:i/>
                <w:sz w:val="20"/>
              </w:rPr>
            </w:pPr>
            <w:bookmarkStart w:id="5" w:name="_Hlk139547064"/>
            <w:r w:rsidRPr="002B6A2E">
              <w:rPr>
                <w:i/>
                <w:sz w:val="20"/>
              </w:rPr>
              <w:t xml:space="preserve">The Lead Principal Investigator shall </w:t>
            </w:r>
            <w:r w:rsidR="00632743">
              <w:rPr>
                <w:i/>
                <w:sz w:val="20"/>
              </w:rPr>
              <w:t xml:space="preserve">ensure </w:t>
            </w:r>
            <w:r>
              <w:rPr>
                <w:i/>
                <w:sz w:val="20"/>
              </w:rPr>
              <w:t xml:space="preserve">that </w:t>
            </w:r>
            <w:r w:rsidRPr="0024170D">
              <w:rPr>
                <w:i/>
                <w:sz w:val="20"/>
              </w:rPr>
              <w:t xml:space="preserve">the </w:t>
            </w:r>
            <w:r>
              <w:rPr>
                <w:i/>
                <w:sz w:val="20"/>
              </w:rPr>
              <w:t>D</w:t>
            </w:r>
            <w:r w:rsidRPr="0024170D">
              <w:rPr>
                <w:i/>
                <w:sz w:val="20"/>
              </w:rPr>
              <w:t xml:space="preserve">ata </w:t>
            </w:r>
            <w:r>
              <w:rPr>
                <w:i/>
                <w:sz w:val="20"/>
              </w:rPr>
              <w:t>S</w:t>
            </w:r>
            <w:r w:rsidRPr="0024170D">
              <w:rPr>
                <w:i/>
                <w:sz w:val="20"/>
              </w:rPr>
              <w:t xml:space="preserve">haring </w:t>
            </w:r>
            <w:r>
              <w:rPr>
                <w:i/>
                <w:sz w:val="20"/>
              </w:rPr>
              <w:t>P</w:t>
            </w:r>
            <w:r w:rsidRPr="0024170D">
              <w:rPr>
                <w:i/>
                <w:sz w:val="20"/>
              </w:rPr>
              <w:t xml:space="preserve">lan is </w:t>
            </w:r>
            <w:r>
              <w:rPr>
                <w:i/>
                <w:sz w:val="20"/>
              </w:rPr>
              <w:t>(</w:t>
            </w:r>
            <w:proofErr w:type="spellStart"/>
            <w:r>
              <w:rPr>
                <w:i/>
                <w:sz w:val="20"/>
              </w:rPr>
              <w:t>i</w:t>
            </w:r>
            <w:proofErr w:type="spellEnd"/>
            <w:r>
              <w:rPr>
                <w:i/>
                <w:sz w:val="20"/>
              </w:rPr>
              <w:t xml:space="preserve">) </w:t>
            </w:r>
            <w:r w:rsidRPr="0024170D">
              <w:rPr>
                <w:i/>
                <w:sz w:val="20"/>
              </w:rPr>
              <w:t xml:space="preserve">in accordance </w:t>
            </w:r>
            <w:r>
              <w:rPr>
                <w:i/>
                <w:sz w:val="20"/>
              </w:rPr>
              <w:t>with the</w:t>
            </w:r>
            <w:r w:rsidRPr="0024170D">
              <w:rPr>
                <w:i/>
                <w:sz w:val="20"/>
              </w:rPr>
              <w:t xml:space="preserve"> </w:t>
            </w:r>
            <w:r>
              <w:rPr>
                <w:i/>
                <w:sz w:val="20"/>
              </w:rPr>
              <w:t xml:space="preserve">Framework, and </w:t>
            </w:r>
            <w:r w:rsidR="004D375B">
              <w:rPr>
                <w:i/>
                <w:sz w:val="20"/>
              </w:rPr>
              <w:t>the Lead Principal Investigator’s</w:t>
            </w:r>
            <w:r>
              <w:rPr>
                <w:i/>
                <w:sz w:val="20"/>
              </w:rPr>
              <w:t xml:space="preserve"> institution</w:t>
            </w:r>
            <w:r w:rsidR="004D375B">
              <w:rPr>
                <w:i/>
                <w:sz w:val="20"/>
              </w:rPr>
              <w:t>’s</w:t>
            </w:r>
            <w:r>
              <w:rPr>
                <w:i/>
                <w:sz w:val="20"/>
              </w:rPr>
              <w:t xml:space="preserve"> data sharing/management policy; and (ii) in compliance with all applicable legislation</w:t>
            </w:r>
            <w:r w:rsidR="004D375B">
              <w:rPr>
                <w:i/>
                <w:sz w:val="20"/>
              </w:rPr>
              <w:t xml:space="preserve"> </w:t>
            </w:r>
            <w:r w:rsidR="00520F33">
              <w:rPr>
                <w:i/>
                <w:sz w:val="20"/>
              </w:rPr>
              <w:t>prescribing</w:t>
            </w:r>
            <w:r w:rsidR="004D375B">
              <w:rPr>
                <w:i/>
                <w:sz w:val="20"/>
              </w:rPr>
              <w:t xml:space="preserve"> requirements in relation to data</w:t>
            </w:r>
            <w:r w:rsidRPr="0024170D">
              <w:rPr>
                <w:i/>
                <w:sz w:val="20"/>
              </w:rPr>
              <w:t>.</w:t>
            </w:r>
            <w:bookmarkEnd w:id="5"/>
          </w:p>
        </w:tc>
        <w:tc>
          <w:tcPr>
            <w:tcW w:w="7796" w:type="dxa"/>
            <w:tcBorders>
              <w:bottom w:val="single" w:sz="4" w:space="0" w:color="auto"/>
            </w:tcBorders>
          </w:tcPr>
          <w:p w14:paraId="414A2D88" w14:textId="7F2D3F40" w:rsidR="00CB3B97" w:rsidRPr="00F974A2" w:rsidRDefault="00CD772F" w:rsidP="00F974A2">
            <w:pPr>
              <w:pStyle w:val="ListParagraph"/>
              <w:numPr>
                <w:ilvl w:val="0"/>
                <w:numId w:val="11"/>
              </w:numPr>
              <w:spacing w:after="0"/>
              <w:rPr>
                <w:i/>
                <w:sz w:val="20"/>
              </w:rPr>
            </w:pPr>
            <w:r w:rsidRPr="00325F2F">
              <w:t xml:space="preserve">This undertaking is mandatory. The Data Sharing Plan must be in accordance with the Framework, </w:t>
            </w:r>
            <w:r w:rsidR="004E75C5">
              <w:t xml:space="preserve">and </w:t>
            </w:r>
            <w:r w:rsidR="004D375B">
              <w:t>the Lead Principal Investigator’s</w:t>
            </w:r>
            <w:r w:rsidRPr="00325F2F">
              <w:t xml:space="preserve"> institution</w:t>
            </w:r>
            <w:r w:rsidR="004D375B">
              <w:t>’s</w:t>
            </w:r>
            <w:r w:rsidRPr="00325F2F">
              <w:t xml:space="preserve"> data sharing/management policy, and</w:t>
            </w:r>
            <w:r w:rsidR="004E75C5">
              <w:t xml:space="preserve"> in compliance with</w:t>
            </w:r>
            <w:r w:rsidRPr="00325F2F">
              <w:t xml:space="preserve"> all applicable legislation</w:t>
            </w:r>
            <w:r w:rsidR="004D375B">
              <w:t xml:space="preserve"> that prescribes requirements in relation to data</w:t>
            </w:r>
            <w:r w:rsidRPr="00325F2F">
              <w:t>.</w:t>
            </w:r>
          </w:p>
        </w:tc>
      </w:tr>
    </w:tbl>
    <w:p w14:paraId="41E3CA7F" w14:textId="765C83AC" w:rsidR="009B1172" w:rsidRDefault="009B1172" w:rsidP="00E116DE">
      <w:pPr>
        <w:spacing w:after="0"/>
        <w:jc w:val="both"/>
        <w:rPr>
          <w:b/>
          <w:iCs/>
          <w:sz w:val="24"/>
          <w:szCs w:val="24"/>
        </w:rPr>
      </w:pPr>
    </w:p>
    <w:p w14:paraId="38D13431" w14:textId="77777777" w:rsidR="00587CA5" w:rsidRDefault="00587CA5" w:rsidP="00E116DE">
      <w:pPr>
        <w:spacing w:after="0"/>
        <w:jc w:val="both"/>
        <w:rPr>
          <w:b/>
          <w:iCs/>
          <w:sz w:val="24"/>
          <w:szCs w:val="24"/>
        </w:rPr>
      </w:pPr>
    </w:p>
    <w:tbl>
      <w:tblPr>
        <w:tblStyle w:val="TableGrid"/>
        <w:tblW w:w="0" w:type="auto"/>
        <w:tblLook w:val="04A0" w:firstRow="1" w:lastRow="0" w:firstColumn="1" w:lastColumn="0" w:noHBand="0" w:noVBand="1"/>
      </w:tblPr>
      <w:tblGrid>
        <w:gridCol w:w="6062"/>
        <w:gridCol w:w="7796"/>
      </w:tblGrid>
      <w:tr w:rsidR="00F974A2" w:rsidRPr="00325F2F" w14:paraId="33EA8037" w14:textId="77777777" w:rsidTr="00F974A2">
        <w:tc>
          <w:tcPr>
            <w:tcW w:w="6062" w:type="dxa"/>
            <w:tcBorders>
              <w:top w:val="single" w:sz="4" w:space="0" w:color="auto"/>
            </w:tcBorders>
            <w:shd w:val="clear" w:color="auto" w:fill="C5E0B3" w:themeFill="accent6" w:themeFillTint="66"/>
          </w:tcPr>
          <w:p w14:paraId="680DC529" w14:textId="45A7840C" w:rsidR="00F974A2" w:rsidRPr="00FD38B0" w:rsidRDefault="00F974A2" w:rsidP="00BC2AA9">
            <w:pPr>
              <w:jc w:val="both"/>
              <w:rPr>
                <w:b/>
                <w:bCs/>
                <w:iCs/>
                <w:szCs w:val="24"/>
              </w:rPr>
            </w:pPr>
            <w:r>
              <w:rPr>
                <w:b/>
                <w:bCs/>
                <w:iCs/>
                <w:szCs w:val="24"/>
              </w:rPr>
              <w:t xml:space="preserve">Supplementary </w:t>
            </w:r>
            <w:r w:rsidRPr="00FD38B0">
              <w:rPr>
                <w:b/>
                <w:bCs/>
                <w:iCs/>
                <w:szCs w:val="24"/>
              </w:rPr>
              <w:t>Data Management Questions</w:t>
            </w:r>
          </w:p>
        </w:tc>
        <w:tc>
          <w:tcPr>
            <w:tcW w:w="7796" w:type="dxa"/>
            <w:tcBorders>
              <w:top w:val="single" w:sz="4" w:space="0" w:color="auto"/>
            </w:tcBorders>
            <w:shd w:val="clear" w:color="auto" w:fill="C5E0B3" w:themeFill="accent6" w:themeFillTint="66"/>
          </w:tcPr>
          <w:p w14:paraId="1E3A0BFC" w14:textId="1A3EBE7E" w:rsidR="00F974A2" w:rsidRPr="00F974A2" w:rsidRDefault="00F974A2" w:rsidP="00BC2AA9">
            <w:pPr>
              <w:jc w:val="both"/>
              <w:rPr>
                <w:b/>
                <w:bCs/>
              </w:rPr>
            </w:pPr>
            <w:r w:rsidRPr="00F974A2">
              <w:rPr>
                <w:b/>
                <w:bCs/>
              </w:rPr>
              <w:t>Examples (For Reference)</w:t>
            </w:r>
          </w:p>
        </w:tc>
      </w:tr>
      <w:tr w:rsidR="00F974A2" w:rsidRPr="00FD38B0" w14:paraId="5572D54B" w14:textId="77777777" w:rsidTr="00BC2AA9">
        <w:tc>
          <w:tcPr>
            <w:tcW w:w="6062" w:type="dxa"/>
            <w:shd w:val="clear" w:color="auto" w:fill="DBDBDB" w:themeFill="accent3" w:themeFillTint="66"/>
          </w:tcPr>
          <w:p w14:paraId="46458443" w14:textId="77777777" w:rsidR="00F974A2" w:rsidRPr="00FD38B0" w:rsidRDefault="00F974A2" w:rsidP="00BC2AA9">
            <w:pPr>
              <w:pStyle w:val="ListParagraph"/>
              <w:numPr>
                <w:ilvl w:val="0"/>
                <w:numId w:val="20"/>
              </w:numPr>
              <w:spacing w:after="0"/>
              <w:rPr>
                <w:b/>
                <w:bCs/>
              </w:rPr>
            </w:pPr>
            <w:r w:rsidRPr="00FD38B0">
              <w:rPr>
                <w:b/>
              </w:rPr>
              <w:t>What data will you collect, create or reuse?</w:t>
            </w:r>
          </w:p>
        </w:tc>
        <w:tc>
          <w:tcPr>
            <w:tcW w:w="7796" w:type="dxa"/>
            <w:shd w:val="clear" w:color="auto" w:fill="DBDBDB" w:themeFill="accent3" w:themeFillTint="66"/>
          </w:tcPr>
          <w:p w14:paraId="73EFE6B6" w14:textId="77777777" w:rsidR="00F974A2" w:rsidRPr="00FD38B0" w:rsidRDefault="00F974A2" w:rsidP="00BC2AA9">
            <w:pPr>
              <w:rPr>
                <w:b/>
                <w:bCs/>
              </w:rPr>
            </w:pPr>
          </w:p>
        </w:tc>
      </w:tr>
      <w:tr w:rsidR="00F974A2" w:rsidRPr="00325F2F" w14:paraId="66ACAE21" w14:textId="77777777" w:rsidTr="00BC2AA9">
        <w:tc>
          <w:tcPr>
            <w:tcW w:w="6062" w:type="dxa"/>
            <w:tcBorders>
              <w:top w:val="single" w:sz="4" w:space="0" w:color="auto"/>
            </w:tcBorders>
          </w:tcPr>
          <w:p w14:paraId="316D7DC8" w14:textId="77777777" w:rsidR="00F974A2" w:rsidRDefault="00F974A2" w:rsidP="00BC2AA9">
            <w:pPr>
              <w:jc w:val="both"/>
              <w:rPr>
                <w:i/>
                <w:sz w:val="20"/>
              </w:rPr>
            </w:pPr>
            <w:r w:rsidRPr="005F5AA9">
              <w:rPr>
                <w:i/>
                <w:sz w:val="20"/>
              </w:rPr>
              <w:t xml:space="preserve">Describe format of data (e.g., text, numeric, audio-visual, models, computer code, discipline-specific, instrument-specific) and give an indication of the anticipated volume of data. Outline and explain your choice of format and consider the implications of data format and data volumes in terms of storage, </w:t>
            </w:r>
            <w:proofErr w:type="gramStart"/>
            <w:r w:rsidRPr="005F5AA9">
              <w:rPr>
                <w:i/>
                <w:sz w:val="20"/>
              </w:rPr>
              <w:t>backup</w:t>
            </w:r>
            <w:proofErr w:type="gramEnd"/>
            <w:r w:rsidRPr="005F5AA9">
              <w:rPr>
                <w:i/>
                <w:sz w:val="20"/>
              </w:rPr>
              <w:t xml:space="preserve"> and access.</w:t>
            </w:r>
          </w:p>
          <w:p w14:paraId="507F2BD6" w14:textId="77777777" w:rsidR="00F974A2" w:rsidRPr="005F5AA9" w:rsidRDefault="00F974A2" w:rsidP="00BC2AA9">
            <w:pPr>
              <w:jc w:val="both"/>
              <w:rPr>
                <w:i/>
                <w:sz w:val="20"/>
              </w:rPr>
            </w:pPr>
          </w:p>
          <w:p w14:paraId="39C183D7" w14:textId="77777777" w:rsidR="00F974A2" w:rsidRPr="002B6A2E" w:rsidRDefault="00F974A2" w:rsidP="00BC2AA9">
            <w:pPr>
              <w:jc w:val="both"/>
              <w:rPr>
                <w:i/>
                <w:sz w:val="20"/>
              </w:rPr>
            </w:pPr>
            <w:r w:rsidRPr="005F5AA9">
              <w:rPr>
                <w:i/>
                <w:sz w:val="20"/>
              </w:rPr>
              <w:t>Indicate usage of any secondary data. This could include any existing data, data from earlier projects or third-party sources</w:t>
            </w:r>
            <w:r>
              <w:rPr>
                <w:i/>
                <w:sz w:val="20"/>
              </w:rPr>
              <w:t xml:space="preserve"> </w:t>
            </w:r>
            <w:r w:rsidRPr="00A4131C">
              <w:rPr>
                <w:i/>
                <w:sz w:val="20"/>
              </w:rPr>
              <w:t>such as administrative data available in TRUST</w:t>
            </w:r>
            <w:r>
              <w:rPr>
                <w:i/>
                <w:sz w:val="20"/>
              </w:rPr>
              <w:t xml:space="preserve"> (you may refer to the TRUST webpage for more information on the data available in TRUST – </w:t>
            </w:r>
            <w:hyperlink r:id="rId13" w:history="1">
              <w:r w:rsidRPr="00DB6799">
                <w:rPr>
                  <w:rStyle w:val="Hyperlink"/>
                  <w:i/>
                  <w:sz w:val="20"/>
                </w:rPr>
                <w:t>https://trustplatform.sg/collaborate/access-trust-data/</w:t>
              </w:r>
            </w:hyperlink>
            <w:r>
              <w:rPr>
                <w:i/>
                <w:sz w:val="20"/>
              </w:rPr>
              <w:t>)</w:t>
            </w:r>
            <w:r w:rsidRPr="005F5AA9">
              <w:rPr>
                <w:i/>
                <w:sz w:val="20"/>
              </w:rPr>
              <w:t>.</w:t>
            </w:r>
          </w:p>
        </w:tc>
        <w:tc>
          <w:tcPr>
            <w:tcW w:w="7796" w:type="dxa"/>
            <w:tcBorders>
              <w:top w:val="single" w:sz="4" w:space="0" w:color="auto"/>
            </w:tcBorders>
          </w:tcPr>
          <w:p w14:paraId="4FEB9370" w14:textId="77777777" w:rsidR="00F974A2" w:rsidRPr="00091553" w:rsidRDefault="00F974A2" w:rsidP="00BC2AA9">
            <w:pPr>
              <w:pStyle w:val="ListParagraph"/>
              <w:numPr>
                <w:ilvl w:val="0"/>
                <w:numId w:val="11"/>
              </w:numPr>
              <w:spacing w:after="0"/>
              <w:rPr>
                <w:i/>
                <w:iCs/>
              </w:rPr>
            </w:pPr>
            <w:r w:rsidRPr="00091553">
              <w:rPr>
                <w:i/>
                <w:iCs/>
              </w:rPr>
              <w:t xml:space="preserve">Example A: Data will be collected using several file formats, including </w:t>
            </w:r>
            <w:r>
              <w:rPr>
                <w:i/>
                <w:iCs/>
              </w:rPr>
              <w:t xml:space="preserve">CSV </w:t>
            </w:r>
            <w:r w:rsidRPr="00091553">
              <w:rPr>
                <w:i/>
                <w:iCs/>
              </w:rPr>
              <w:t xml:space="preserve">excel spreadsheet, MS Word, and equipment specific software such as </w:t>
            </w:r>
            <w:proofErr w:type="spellStart"/>
            <w:r w:rsidRPr="00091553">
              <w:rPr>
                <w:i/>
                <w:iCs/>
              </w:rPr>
              <w:t>FlowJo</w:t>
            </w:r>
            <w:proofErr w:type="spellEnd"/>
            <w:r w:rsidRPr="00091553">
              <w:rPr>
                <w:i/>
                <w:iCs/>
              </w:rPr>
              <w:t xml:space="preserve"> for flow cytometry data. Graph Pad prism will be used for graphs and statistical analyses. The anticipated volume of data will be &lt;50GB, and this should not pose any issue for our current storage and backup plans. Existing data from earlier projects will </w:t>
            </w:r>
            <w:r>
              <w:rPr>
                <w:i/>
                <w:iCs/>
              </w:rPr>
              <w:t xml:space="preserve">also </w:t>
            </w:r>
            <w:r w:rsidRPr="00091553">
              <w:rPr>
                <w:i/>
                <w:iCs/>
              </w:rPr>
              <w:t>be used.</w:t>
            </w:r>
          </w:p>
          <w:p w14:paraId="1B8422B4" w14:textId="77777777" w:rsidR="00F974A2" w:rsidRPr="00C5128D" w:rsidRDefault="00F974A2" w:rsidP="00BC2AA9">
            <w:pPr>
              <w:pStyle w:val="ListParagraph"/>
              <w:numPr>
                <w:ilvl w:val="0"/>
                <w:numId w:val="11"/>
              </w:numPr>
              <w:spacing w:after="0"/>
            </w:pPr>
            <w:r w:rsidRPr="00091553">
              <w:rPr>
                <w:i/>
                <w:iCs/>
              </w:rPr>
              <w:t>Example B: Audio recordings of interviews will be captured as MP3 files, and transcription will be stored as ASCII plain text. Digital images will be stored in TIFF or JPEG format. No proprietary software or file types are expected to be used. The anticipated volume of data is likely &gt;1TB considering the expected number of audio and image files. Storage and backup will be planned accordingly to accommodate the volume of data. Secondary data will include data extracted from the electronic health records.</w:t>
            </w:r>
          </w:p>
          <w:p w14:paraId="37342643" w14:textId="77777777" w:rsidR="00F974A2" w:rsidRPr="00325F2F" w:rsidRDefault="00F974A2" w:rsidP="00BC2AA9"/>
        </w:tc>
      </w:tr>
      <w:tr w:rsidR="00F974A2" w:rsidRPr="00325F2F" w14:paraId="1491BB8D" w14:textId="77777777" w:rsidTr="00BC2AA9">
        <w:tc>
          <w:tcPr>
            <w:tcW w:w="6062" w:type="dxa"/>
            <w:tcBorders>
              <w:top w:val="single" w:sz="4" w:space="0" w:color="auto"/>
              <w:bottom w:val="single" w:sz="4" w:space="0" w:color="auto"/>
            </w:tcBorders>
            <w:shd w:val="clear" w:color="auto" w:fill="DBDBDB" w:themeFill="accent3" w:themeFillTint="66"/>
          </w:tcPr>
          <w:p w14:paraId="09A1275F" w14:textId="77777777" w:rsidR="00F974A2" w:rsidRPr="00FD38B0" w:rsidRDefault="00F974A2" w:rsidP="00BC2AA9">
            <w:pPr>
              <w:pStyle w:val="ListParagraph"/>
              <w:numPr>
                <w:ilvl w:val="0"/>
                <w:numId w:val="20"/>
              </w:numPr>
              <w:spacing w:after="0"/>
              <w:rPr>
                <w:b/>
              </w:rPr>
            </w:pPr>
            <w:r w:rsidRPr="00FD38B0">
              <w:rPr>
                <w:b/>
              </w:rPr>
              <w:t>How will the data be collected or created?</w:t>
            </w:r>
          </w:p>
        </w:tc>
        <w:tc>
          <w:tcPr>
            <w:tcW w:w="7796" w:type="dxa"/>
            <w:tcBorders>
              <w:top w:val="single" w:sz="4" w:space="0" w:color="auto"/>
              <w:bottom w:val="single" w:sz="4" w:space="0" w:color="auto"/>
            </w:tcBorders>
            <w:shd w:val="clear" w:color="auto" w:fill="DBDBDB" w:themeFill="accent3" w:themeFillTint="66"/>
          </w:tcPr>
          <w:p w14:paraId="067012E6" w14:textId="77777777" w:rsidR="00F974A2" w:rsidRPr="00325F2F" w:rsidRDefault="00F974A2" w:rsidP="00BC2AA9"/>
        </w:tc>
      </w:tr>
      <w:tr w:rsidR="00F974A2" w:rsidRPr="00325F2F" w14:paraId="4F15435F" w14:textId="77777777" w:rsidTr="00BC2AA9">
        <w:tc>
          <w:tcPr>
            <w:tcW w:w="6062" w:type="dxa"/>
            <w:tcBorders>
              <w:top w:val="single" w:sz="4" w:space="0" w:color="auto"/>
              <w:bottom w:val="single" w:sz="4" w:space="0" w:color="auto"/>
            </w:tcBorders>
          </w:tcPr>
          <w:p w14:paraId="35D4DA54" w14:textId="77777777" w:rsidR="00F974A2" w:rsidRDefault="00F974A2" w:rsidP="00F974A2">
            <w:pPr>
              <w:jc w:val="both"/>
              <w:rPr>
                <w:i/>
                <w:sz w:val="20"/>
              </w:rPr>
            </w:pPr>
            <w:r w:rsidRPr="005F5AA9">
              <w:rPr>
                <w:i/>
                <w:sz w:val="20"/>
              </w:rPr>
              <w:t xml:space="preserve">Describe data collection method (e.g., experimental (generated by lab equipment), computational/simulation (generated from computation models), observational (recordings of specific phenomena at a specific </w:t>
            </w:r>
            <w:r w:rsidRPr="005F5AA9">
              <w:rPr>
                <w:i/>
                <w:sz w:val="20"/>
              </w:rPr>
              <w:lastRenderedPageBreak/>
              <w:t xml:space="preserve">time or location), derived (produced via processing or combining other data), </w:t>
            </w:r>
            <w:r w:rsidRPr="00091553">
              <w:rPr>
                <w:i/>
                <w:sz w:val="20"/>
                <w:lang w:val="en-SG"/>
              </w:rPr>
              <w:t>reference</w:t>
            </w:r>
            <w:r w:rsidRPr="005F5AA9">
              <w:rPr>
                <w:i/>
                <w:sz w:val="20"/>
              </w:rPr>
              <w:t xml:space="preserve"> (extracted from published and/or curated datasets)).</w:t>
            </w:r>
          </w:p>
          <w:p w14:paraId="0E5FBE2A" w14:textId="77777777" w:rsidR="00F974A2" w:rsidRPr="005F5AA9" w:rsidRDefault="00F974A2" w:rsidP="00F974A2">
            <w:pPr>
              <w:jc w:val="both"/>
              <w:rPr>
                <w:i/>
                <w:sz w:val="20"/>
              </w:rPr>
            </w:pPr>
          </w:p>
          <w:p w14:paraId="41C894A5" w14:textId="77777777" w:rsidR="00F974A2" w:rsidRDefault="00F974A2" w:rsidP="00F974A2">
            <w:pPr>
              <w:jc w:val="both"/>
              <w:rPr>
                <w:i/>
                <w:sz w:val="20"/>
                <w:lang w:val="en-SG"/>
              </w:rPr>
            </w:pPr>
            <w:r w:rsidRPr="005F5AA9">
              <w:rPr>
                <w:i/>
                <w:sz w:val="20"/>
                <w:lang w:val="en-SG"/>
              </w:rPr>
              <w:t xml:space="preserve">Specify any community agreed or other formal data standards used (with URL references) to enable interoperability. </w:t>
            </w:r>
          </w:p>
          <w:p w14:paraId="6709C06E" w14:textId="77777777" w:rsidR="00F974A2" w:rsidRPr="005F5AA9" w:rsidRDefault="00F974A2" w:rsidP="00F974A2">
            <w:pPr>
              <w:jc w:val="both"/>
              <w:rPr>
                <w:i/>
                <w:sz w:val="20"/>
              </w:rPr>
            </w:pPr>
          </w:p>
          <w:p w14:paraId="46FB4666" w14:textId="77777777" w:rsidR="00F974A2" w:rsidRPr="00FD38B0" w:rsidRDefault="00F974A2" w:rsidP="00F974A2">
            <w:pPr>
              <w:jc w:val="both"/>
              <w:rPr>
                <w:b/>
              </w:rPr>
            </w:pPr>
            <w:r w:rsidRPr="005F5AA9">
              <w:rPr>
                <w:i/>
                <w:sz w:val="20"/>
                <w:lang w:val="en-SG"/>
              </w:rPr>
              <w:t>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tc>
        <w:tc>
          <w:tcPr>
            <w:tcW w:w="7796" w:type="dxa"/>
            <w:tcBorders>
              <w:top w:val="single" w:sz="4" w:space="0" w:color="auto"/>
              <w:bottom w:val="single" w:sz="4" w:space="0" w:color="auto"/>
            </w:tcBorders>
          </w:tcPr>
          <w:p w14:paraId="30C88355" w14:textId="77777777" w:rsidR="00F974A2" w:rsidRPr="00B36409" w:rsidRDefault="00F974A2" w:rsidP="00BC2AA9">
            <w:pPr>
              <w:pStyle w:val="ListParagraph"/>
              <w:numPr>
                <w:ilvl w:val="0"/>
                <w:numId w:val="11"/>
              </w:numPr>
              <w:spacing w:after="0"/>
              <w:rPr>
                <w:i/>
                <w:iCs/>
              </w:rPr>
            </w:pPr>
            <w:r w:rsidRPr="00B36409">
              <w:rPr>
                <w:i/>
                <w:iCs/>
              </w:rPr>
              <w:lastRenderedPageBreak/>
              <w:t xml:space="preserve">Example A: Data will be collected through experiments with protocols outlined in the proposal. Data quality will be controlled through repeat measurements, cross checking with existing measurements and using standardised protocols. Equipment will also be calibrated at regular intervals in accordance with good </w:t>
            </w:r>
            <w:r w:rsidRPr="00B36409">
              <w:rPr>
                <w:i/>
                <w:iCs/>
              </w:rPr>
              <w:lastRenderedPageBreak/>
              <w:t xml:space="preserve">laboratory practice. </w:t>
            </w:r>
            <w:r>
              <w:rPr>
                <w:i/>
                <w:iCs/>
              </w:rPr>
              <w:t>Community agreed data standards will be used as far as possible. For example, t</w:t>
            </w:r>
            <w:r w:rsidRPr="00B36409">
              <w:rPr>
                <w:i/>
                <w:iCs/>
              </w:rPr>
              <w:t>he Minimum Information About a Microarray Experiment (</w:t>
            </w:r>
            <w:hyperlink r:id="rId14" w:history="1">
              <w:r w:rsidRPr="00B36409">
                <w:rPr>
                  <w:rStyle w:val="Hyperlink"/>
                  <w:i/>
                  <w:iCs/>
                </w:rPr>
                <w:t>MIAME</w:t>
              </w:r>
            </w:hyperlink>
            <w:r w:rsidRPr="00B36409">
              <w:rPr>
                <w:i/>
                <w:iCs/>
              </w:rPr>
              <w:t>) data standard will be used for microarray data</w:t>
            </w:r>
            <w:r>
              <w:rPr>
                <w:i/>
                <w:iCs/>
              </w:rPr>
              <w:t xml:space="preserve">, and the </w:t>
            </w:r>
            <w:r w:rsidRPr="00CB5ED2">
              <w:rPr>
                <w:i/>
                <w:iCs/>
              </w:rPr>
              <w:t xml:space="preserve">Minimum Information about a high-throughput </w:t>
            </w:r>
            <w:proofErr w:type="spellStart"/>
            <w:r w:rsidRPr="00CB5ED2">
              <w:rPr>
                <w:i/>
                <w:iCs/>
              </w:rPr>
              <w:t>SEQuencing</w:t>
            </w:r>
            <w:proofErr w:type="spellEnd"/>
            <w:r w:rsidRPr="00CB5ED2">
              <w:rPr>
                <w:i/>
                <w:iCs/>
              </w:rPr>
              <w:t xml:space="preserve"> Experiment</w:t>
            </w:r>
            <w:r>
              <w:rPr>
                <w:i/>
                <w:iCs/>
              </w:rPr>
              <w:t xml:space="preserve"> </w:t>
            </w:r>
            <w:r w:rsidRPr="00CB5ED2">
              <w:rPr>
                <w:i/>
                <w:iCs/>
              </w:rPr>
              <w:t>(</w:t>
            </w:r>
            <w:hyperlink r:id="rId15" w:history="1">
              <w:r w:rsidRPr="00CB5ED2">
                <w:rPr>
                  <w:rStyle w:val="Hyperlink"/>
                  <w:i/>
                  <w:iCs/>
                </w:rPr>
                <w:t>MINSEQE</w:t>
              </w:r>
            </w:hyperlink>
            <w:r w:rsidRPr="00CB5ED2">
              <w:rPr>
                <w:i/>
                <w:iCs/>
              </w:rPr>
              <w:t>)</w:t>
            </w:r>
            <w:r>
              <w:rPr>
                <w:i/>
                <w:iCs/>
              </w:rPr>
              <w:t xml:space="preserve"> will be used for sequencing data.</w:t>
            </w:r>
          </w:p>
          <w:p w14:paraId="17632A46" w14:textId="77777777" w:rsidR="00F974A2" w:rsidRPr="00C5128D" w:rsidRDefault="00F974A2" w:rsidP="00BC2AA9">
            <w:pPr>
              <w:pStyle w:val="ListParagraph"/>
              <w:numPr>
                <w:ilvl w:val="0"/>
                <w:numId w:val="11"/>
              </w:numPr>
              <w:spacing w:after="0"/>
            </w:pPr>
            <w:r w:rsidRPr="00B36409">
              <w:rPr>
                <w:i/>
                <w:iCs/>
              </w:rPr>
              <w:t>Example B: Interviews and focus group discussion will be conducted as proposed in the research proposal. Interviews and discussion sessions will be recorded using digital recorders and will be transcribed subsequently using a transcription software. A data collection protocol will be developed, and this will include questions to be raised in interviews and focus group</w:t>
            </w:r>
            <w:r>
              <w:rPr>
                <w:i/>
                <w:iCs/>
              </w:rPr>
              <w:t>s</w:t>
            </w:r>
            <w:r w:rsidRPr="00B36409">
              <w:rPr>
                <w:i/>
                <w:iCs/>
              </w:rPr>
              <w:t>, as well as guidelines on recording. Data collected will be reviewed by the PI to ensure consistency. The Observational Medical Outcomes Partnership (</w:t>
            </w:r>
            <w:hyperlink r:id="rId16" w:history="1">
              <w:r w:rsidRPr="00B36409">
                <w:rPr>
                  <w:rStyle w:val="Hyperlink"/>
                  <w:i/>
                  <w:iCs/>
                </w:rPr>
                <w:t>OMOP</w:t>
              </w:r>
            </w:hyperlink>
            <w:r w:rsidRPr="00B36409">
              <w:rPr>
                <w:i/>
                <w:iCs/>
              </w:rPr>
              <w:t>) Common Data Model</w:t>
            </w:r>
            <w:r>
              <w:rPr>
                <w:i/>
                <w:iCs/>
              </w:rPr>
              <w:t xml:space="preserve"> </w:t>
            </w:r>
            <w:r w:rsidRPr="00B36409">
              <w:rPr>
                <w:i/>
                <w:iCs/>
              </w:rPr>
              <w:t>will be used for observational data.</w:t>
            </w:r>
          </w:p>
          <w:p w14:paraId="52598377" w14:textId="77777777" w:rsidR="00F974A2" w:rsidRPr="00325F2F" w:rsidRDefault="00F974A2" w:rsidP="00BC2AA9"/>
        </w:tc>
      </w:tr>
      <w:tr w:rsidR="00F974A2" w:rsidRPr="00FC2587" w14:paraId="227062BB" w14:textId="77777777" w:rsidTr="00C26872">
        <w:tc>
          <w:tcPr>
            <w:tcW w:w="6062" w:type="dxa"/>
            <w:tcBorders>
              <w:top w:val="single" w:sz="4" w:space="0" w:color="auto"/>
              <w:bottom w:val="single" w:sz="4" w:space="0" w:color="auto"/>
            </w:tcBorders>
            <w:shd w:val="clear" w:color="auto" w:fill="DBDBDB" w:themeFill="accent3" w:themeFillTint="66"/>
          </w:tcPr>
          <w:p w14:paraId="7DC676DD" w14:textId="77777777" w:rsidR="00F974A2" w:rsidRPr="00FC2587" w:rsidRDefault="00F974A2" w:rsidP="00BC2AA9">
            <w:pPr>
              <w:jc w:val="both"/>
              <w:rPr>
                <w:i/>
                <w:sz w:val="20"/>
              </w:rPr>
            </w:pPr>
            <w:r w:rsidRPr="00FC2587">
              <w:rPr>
                <w:b/>
              </w:rPr>
              <w:lastRenderedPageBreak/>
              <w:t xml:space="preserve">A3. How will </w:t>
            </w:r>
            <w:r w:rsidRPr="00556CC6">
              <w:rPr>
                <w:b/>
              </w:rPr>
              <w:t>collected</w:t>
            </w:r>
            <w:r w:rsidRPr="00FC2587">
              <w:rPr>
                <w:b/>
              </w:rPr>
              <w:t xml:space="preserve"> data by linked? </w:t>
            </w:r>
          </w:p>
        </w:tc>
        <w:tc>
          <w:tcPr>
            <w:tcW w:w="7796" w:type="dxa"/>
            <w:tcBorders>
              <w:top w:val="single" w:sz="4" w:space="0" w:color="auto"/>
              <w:bottom w:val="single" w:sz="4" w:space="0" w:color="auto"/>
            </w:tcBorders>
            <w:shd w:val="clear" w:color="auto" w:fill="DBDBDB" w:themeFill="accent3" w:themeFillTint="66"/>
          </w:tcPr>
          <w:p w14:paraId="41CAF6F1" w14:textId="77777777" w:rsidR="00F974A2" w:rsidRPr="00FC2587" w:rsidRDefault="00F974A2" w:rsidP="00BC2AA9">
            <w:pPr>
              <w:pStyle w:val="ListParagraph"/>
              <w:spacing w:after="0"/>
              <w:ind w:left="720" w:firstLine="0"/>
              <w:rPr>
                <w:i/>
                <w:iCs/>
              </w:rPr>
            </w:pPr>
          </w:p>
        </w:tc>
      </w:tr>
      <w:tr w:rsidR="00F974A2" w:rsidRPr="00C5128D" w14:paraId="0322F7EF" w14:textId="77777777" w:rsidTr="00BC2AA9">
        <w:tc>
          <w:tcPr>
            <w:tcW w:w="6062" w:type="dxa"/>
            <w:tcBorders>
              <w:top w:val="single" w:sz="4" w:space="0" w:color="auto"/>
              <w:bottom w:val="single" w:sz="4" w:space="0" w:color="auto"/>
            </w:tcBorders>
            <w:shd w:val="clear" w:color="auto" w:fill="auto"/>
          </w:tcPr>
          <w:p w14:paraId="4C8857FB" w14:textId="77777777" w:rsidR="00F974A2" w:rsidRPr="00FC2587" w:rsidRDefault="00F974A2" w:rsidP="00BC2AA9">
            <w:pPr>
              <w:tabs>
                <w:tab w:val="left" w:pos="1770"/>
              </w:tabs>
              <w:jc w:val="both"/>
              <w:rPr>
                <w:i/>
                <w:sz w:val="20"/>
              </w:rPr>
            </w:pPr>
            <w:r w:rsidRPr="00FC2587">
              <w:rPr>
                <w:i/>
                <w:sz w:val="20"/>
              </w:rPr>
              <w:t xml:space="preserve">Describe how utility of collected data can be further leveraged with longitudinal data (past and present) from administrative data available in TRUST or other sources to support the project, if </w:t>
            </w:r>
            <w:r w:rsidRPr="00556CC6">
              <w:rPr>
                <w:i/>
                <w:sz w:val="20"/>
              </w:rPr>
              <w:t>applicable</w:t>
            </w:r>
            <w:r w:rsidRPr="00FC2587">
              <w:rPr>
                <w:i/>
                <w:sz w:val="20"/>
              </w:rPr>
              <w:t xml:space="preserve">. Applicants are encouraged to </w:t>
            </w:r>
            <w:proofErr w:type="gramStart"/>
            <w:r w:rsidRPr="00FC2587">
              <w:rPr>
                <w:i/>
                <w:sz w:val="20"/>
              </w:rPr>
              <w:t>plan ahead</w:t>
            </w:r>
            <w:proofErr w:type="gramEnd"/>
            <w:r w:rsidRPr="00FC2587">
              <w:rPr>
                <w:i/>
                <w:sz w:val="20"/>
              </w:rPr>
              <w:t xml:space="preserve"> for secondary use of datasets and data linkages (e.g., obtaining necessary consent </w:t>
            </w:r>
            <w:r w:rsidRPr="00556CC6">
              <w:rPr>
                <w:i/>
                <w:sz w:val="20"/>
              </w:rPr>
              <w:t>to link data with administrative data available in TRUST or other sources and secondary use of datasets</w:t>
            </w:r>
            <w:r w:rsidRPr="00FC2587">
              <w:rPr>
                <w:i/>
                <w:sz w:val="20"/>
              </w:rPr>
              <w:t>) to expand the utility of the data collected.</w:t>
            </w:r>
          </w:p>
        </w:tc>
        <w:tc>
          <w:tcPr>
            <w:tcW w:w="7796" w:type="dxa"/>
            <w:tcBorders>
              <w:top w:val="single" w:sz="4" w:space="0" w:color="auto"/>
              <w:bottom w:val="single" w:sz="4" w:space="0" w:color="auto"/>
            </w:tcBorders>
            <w:shd w:val="clear" w:color="auto" w:fill="auto"/>
          </w:tcPr>
          <w:p w14:paraId="25A40CEE" w14:textId="685BA630" w:rsidR="00F974A2" w:rsidRPr="00556CC6" w:rsidRDefault="00F974A2" w:rsidP="00BC2AA9">
            <w:pPr>
              <w:pStyle w:val="ListParagraph"/>
              <w:numPr>
                <w:ilvl w:val="0"/>
                <w:numId w:val="22"/>
              </w:numPr>
              <w:spacing w:after="0"/>
              <w:ind w:left="766" w:hanging="425"/>
              <w:rPr>
                <w:i/>
                <w:iCs/>
              </w:rPr>
            </w:pPr>
            <w:r w:rsidRPr="00556CC6">
              <w:rPr>
                <w:i/>
                <w:iCs/>
              </w:rPr>
              <w:t xml:space="preserve">Example A: Data collected from the project will be linked with the human subjects’ clinical data available in the National Electronic Health Record, </w:t>
            </w:r>
            <w:proofErr w:type="gramStart"/>
            <w:r w:rsidRPr="00556CC6">
              <w:rPr>
                <w:i/>
                <w:iCs/>
              </w:rPr>
              <w:t>so as to</w:t>
            </w:r>
            <w:proofErr w:type="gramEnd"/>
            <w:r w:rsidRPr="00556CC6">
              <w:rPr>
                <w:i/>
                <w:iCs/>
              </w:rPr>
              <w:t xml:space="preserve"> save time and cost associated with collection of the clinical data. PIs will ensure that the consent for data collection and linkage is obtained from the human subjects.</w:t>
            </w:r>
          </w:p>
          <w:p w14:paraId="2190CAA6" w14:textId="77777777" w:rsidR="00F974A2" w:rsidRDefault="00F974A2" w:rsidP="00BC2AA9">
            <w:pPr>
              <w:pStyle w:val="ListParagraph"/>
              <w:numPr>
                <w:ilvl w:val="0"/>
                <w:numId w:val="22"/>
              </w:numPr>
              <w:spacing w:after="0"/>
              <w:ind w:left="766" w:hanging="425"/>
              <w:rPr>
                <w:i/>
                <w:iCs/>
              </w:rPr>
            </w:pPr>
            <w:r w:rsidRPr="00556CC6">
              <w:rPr>
                <w:i/>
                <w:iCs/>
              </w:rPr>
              <w:t>Example B: Cohort data generated from this study will be linked with the GUSTO cohort datasets and the administrative data from the Health Promotion Board to create a richer dataset for comprehensive analysis. The necessary consent for data collection and linkage, and the relevant data sharing agreements will be obtained for the study.</w:t>
            </w:r>
          </w:p>
          <w:p w14:paraId="4ABB0105" w14:textId="77777777" w:rsidR="00F974A2" w:rsidRPr="00C5128D" w:rsidRDefault="00F974A2" w:rsidP="00BC2AA9">
            <w:pPr>
              <w:rPr>
                <w:i/>
                <w:iCs/>
              </w:rPr>
            </w:pPr>
          </w:p>
        </w:tc>
      </w:tr>
      <w:tr w:rsidR="00F974A2" w:rsidRPr="00325F2F" w14:paraId="1B18B769" w14:textId="77777777" w:rsidTr="00BC2AA9">
        <w:tc>
          <w:tcPr>
            <w:tcW w:w="6062" w:type="dxa"/>
            <w:tcBorders>
              <w:top w:val="single" w:sz="4" w:space="0" w:color="auto"/>
              <w:bottom w:val="single" w:sz="4" w:space="0" w:color="auto"/>
            </w:tcBorders>
            <w:shd w:val="clear" w:color="auto" w:fill="DBDBDB" w:themeFill="accent3" w:themeFillTint="66"/>
          </w:tcPr>
          <w:p w14:paraId="6F8E3A81" w14:textId="77777777" w:rsidR="00F974A2" w:rsidRPr="00FD2F25" w:rsidRDefault="00F974A2" w:rsidP="00BC2AA9">
            <w:pPr>
              <w:rPr>
                <w:b/>
              </w:rPr>
            </w:pPr>
            <w:r>
              <w:rPr>
                <w:b/>
              </w:rPr>
              <w:t xml:space="preserve">A4. </w:t>
            </w:r>
            <w:r w:rsidRPr="00FD2F25">
              <w:rPr>
                <w:b/>
                <w:lang w:val="en-SG"/>
              </w:rPr>
              <w:t>How will the data be stored and backed up during the research?</w:t>
            </w:r>
          </w:p>
        </w:tc>
        <w:tc>
          <w:tcPr>
            <w:tcW w:w="7796" w:type="dxa"/>
            <w:tcBorders>
              <w:top w:val="single" w:sz="4" w:space="0" w:color="auto"/>
              <w:bottom w:val="single" w:sz="4" w:space="0" w:color="auto"/>
            </w:tcBorders>
            <w:shd w:val="clear" w:color="auto" w:fill="DBDBDB" w:themeFill="accent3" w:themeFillTint="66"/>
          </w:tcPr>
          <w:p w14:paraId="3E6746ED" w14:textId="77777777" w:rsidR="00F974A2" w:rsidRPr="00325F2F" w:rsidRDefault="00F974A2" w:rsidP="00BC2AA9"/>
        </w:tc>
      </w:tr>
      <w:tr w:rsidR="00F974A2" w:rsidRPr="00787A97" w14:paraId="6E6C485C" w14:textId="77777777" w:rsidTr="00BC2AA9">
        <w:tc>
          <w:tcPr>
            <w:tcW w:w="6062" w:type="dxa"/>
            <w:tcBorders>
              <w:top w:val="single" w:sz="4" w:space="0" w:color="auto"/>
            </w:tcBorders>
            <w:shd w:val="clear" w:color="auto" w:fill="auto"/>
          </w:tcPr>
          <w:p w14:paraId="1E40EB4C" w14:textId="77777777" w:rsidR="00F974A2" w:rsidRPr="005F5AA9" w:rsidRDefault="00F974A2" w:rsidP="00BC2AA9">
            <w:pPr>
              <w:spacing w:after="160"/>
              <w:jc w:val="both"/>
              <w:rPr>
                <w:i/>
                <w:sz w:val="20"/>
              </w:rPr>
            </w:pPr>
            <w:r w:rsidRPr="005F5AA9">
              <w:rPr>
                <w:i/>
                <w:sz w:val="20"/>
              </w:rPr>
              <w:t>Describe where and how you will store the data during the research.</w:t>
            </w:r>
          </w:p>
          <w:p w14:paraId="3B8F8645" w14:textId="77777777" w:rsidR="00F974A2" w:rsidRPr="00091553" w:rsidRDefault="00F974A2" w:rsidP="00BC2AA9">
            <w:pPr>
              <w:jc w:val="both"/>
              <w:rPr>
                <w:b/>
              </w:rPr>
            </w:pPr>
            <w:r w:rsidRPr="005F5AA9">
              <w:rPr>
                <w:i/>
                <w:sz w:val="20"/>
              </w:rPr>
              <w:t>Describe the backup and archiving regime you will use to back up all your data to prevent its loss.</w:t>
            </w:r>
          </w:p>
        </w:tc>
        <w:tc>
          <w:tcPr>
            <w:tcW w:w="7796" w:type="dxa"/>
            <w:tcBorders>
              <w:top w:val="single" w:sz="4" w:space="0" w:color="auto"/>
            </w:tcBorders>
            <w:shd w:val="clear" w:color="auto" w:fill="auto"/>
          </w:tcPr>
          <w:p w14:paraId="0C1EDFBC" w14:textId="77777777" w:rsidR="00F974A2" w:rsidRPr="00B36409" w:rsidRDefault="00F974A2" w:rsidP="00BC2AA9">
            <w:pPr>
              <w:pStyle w:val="ListParagraph"/>
              <w:numPr>
                <w:ilvl w:val="0"/>
                <w:numId w:val="21"/>
              </w:numPr>
              <w:spacing w:after="0"/>
              <w:rPr>
                <w:i/>
                <w:iCs/>
              </w:rPr>
            </w:pPr>
            <w:r w:rsidRPr="00B36409">
              <w:rPr>
                <w:i/>
                <w:iCs/>
              </w:rPr>
              <w:t>Example A: Data will be stored in storage drive, which will be backed up in another set of storage drives bi-weekly. The storage drives will be encrypted for data protection purposes.</w:t>
            </w:r>
          </w:p>
          <w:p w14:paraId="1779DA89" w14:textId="77777777" w:rsidR="00F974A2" w:rsidRPr="00C5128D" w:rsidRDefault="00F974A2" w:rsidP="00BC2AA9">
            <w:pPr>
              <w:pStyle w:val="ListParagraph"/>
              <w:numPr>
                <w:ilvl w:val="0"/>
                <w:numId w:val="21"/>
              </w:numPr>
              <w:spacing w:after="0"/>
            </w:pPr>
            <w:r w:rsidRPr="00B36409">
              <w:rPr>
                <w:i/>
                <w:iCs/>
              </w:rPr>
              <w:lastRenderedPageBreak/>
              <w:t>Example B: The data will be saved to the institutional server. The server will be maintained and managed according to the institutional IT &amp; security policy, including backup and archival.</w:t>
            </w:r>
          </w:p>
          <w:p w14:paraId="38C165D4" w14:textId="77777777" w:rsidR="00F974A2" w:rsidRPr="00787A97" w:rsidRDefault="00F974A2" w:rsidP="00BC2AA9"/>
        </w:tc>
      </w:tr>
    </w:tbl>
    <w:p w14:paraId="0ACBA86F" w14:textId="77777777" w:rsidR="00DB0F9C" w:rsidRDefault="00DB0F9C" w:rsidP="00C26872">
      <w:pPr>
        <w:jc w:val="right"/>
      </w:pPr>
    </w:p>
    <w:sectPr w:rsidR="00DB0F9C" w:rsidSect="000416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8FA9" w14:textId="77777777" w:rsidR="009E3669" w:rsidRDefault="009E3669" w:rsidP="00FB08E0">
      <w:pPr>
        <w:spacing w:after="0" w:line="240" w:lineRule="auto"/>
      </w:pPr>
      <w:r>
        <w:separator/>
      </w:r>
    </w:p>
  </w:endnote>
  <w:endnote w:type="continuationSeparator" w:id="0">
    <w:p w14:paraId="7951A332" w14:textId="77777777" w:rsidR="009E3669" w:rsidRDefault="009E3669" w:rsidP="00FB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598880"/>
      <w:docPartObj>
        <w:docPartGallery w:val="Page Numbers (Bottom of Page)"/>
        <w:docPartUnique/>
      </w:docPartObj>
    </w:sdtPr>
    <w:sdtEndPr>
      <w:rPr>
        <w:noProof/>
      </w:rPr>
    </w:sdtEndPr>
    <w:sdtContent>
      <w:p w14:paraId="032B19CC" w14:textId="108A4BDF" w:rsidR="00134E6A" w:rsidRDefault="00134E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3DDBE" w14:textId="77777777" w:rsidR="009D329E" w:rsidRDefault="009D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607E" w14:textId="77777777" w:rsidR="009E3669" w:rsidRDefault="009E3669" w:rsidP="00FB08E0">
      <w:pPr>
        <w:spacing w:after="0" w:line="240" w:lineRule="auto"/>
      </w:pPr>
      <w:r>
        <w:separator/>
      </w:r>
    </w:p>
  </w:footnote>
  <w:footnote w:type="continuationSeparator" w:id="0">
    <w:p w14:paraId="438C3AD9" w14:textId="77777777" w:rsidR="009E3669" w:rsidRDefault="009E3669" w:rsidP="00FB08E0">
      <w:pPr>
        <w:spacing w:after="0" w:line="240" w:lineRule="auto"/>
      </w:pPr>
      <w:r>
        <w:continuationSeparator/>
      </w:r>
    </w:p>
  </w:footnote>
  <w:footnote w:id="1">
    <w:p w14:paraId="3AE93754" w14:textId="565A7A70" w:rsidR="00E50539" w:rsidRPr="00906E3E" w:rsidRDefault="00E50539">
      <w:pPr>
        <w:pStyle w:val="FootnoteText"/>
        <w:rPr>
          <w:lang w:val="en-US"/>
        </w:rPr>
      </w:pPr>
      <w:r>
        <w:rPr>
          <w:rStyle w:val="FootnoteReference"/>
        </w:rPr>
        <w:footnoteRef/>
      </w:r>
      <w:r>
        <w:t xml:space="preserve"> The </w:t>
      </w:r>
      <w:r w:rsidR="003A051A">
        <w:rPr>
          <w:rFonts w:cstheme="minorHAnsi"/>
          <w:lang w:val="en-US"/>
        </w:rPr>
        <w:t>NMRC</w:t>
      </w:r>
      <w:r w:rsidRPr="00FC75ED">
        <w:rPr>
          <w:rFonts w:cstheme="minorHAnsi"/>
          <w:lang w:val="en-US"/>
        </w:rPr>
        <w:t xml:space="preserve"> may be the sole party providing </w:t>
      </w:r>
      <w:r w:rsidR="000B5C76">
        <w:rPr>
          <w:rFonts w:cstheme="minorHAnsi"/>
          <w:lang w:val="en-US"/>
        </w:rPr>
        <w:t>f</w:t>
      </w:r>
      <w:r w:rsidRPr="00FC75ED">
        <w:rPr>
          <w:rFonts w:cstheme="minorHAnsi"/>
          <w:lang w:val="en-US"/>
        </w:rPr>
        <w:t xml:space="preserve">unding for the </w:t>
      </w:r>
      <w:r w:rsidR="003A051A">
        <w:rPr>
          <w:rFonts w:cstheme="minorHAnsi"/>
          <w:lang w:val="en-US"/>
        </w:rPr>
        <w:t>R</w:t>
      </w:r>
      <w:r w:rsidRPr="00FC75ED">
        <w:rPr>
          <w:rFonts w:cstheme="minorHAnsi"/>
          <w:lang w:val="en-US"/>
        </w:rPr>
        <w:t xml:space="preserve">esearch, or it may be co-funding the </w:t>
      </w:r>
      <w:r w:rsidR="003A051A">
        <w:rPr>
          <w:rFonts w:cstheme="minorHAnsi"/>
          <w:lang w:val="en-US"/>
        </w:rPr>
        <w:t>R</w:t>
      </w:r>
      <w:r w:rsidRPr="00FC75ED">
        <w:rPr>
          <w:rFonts w:cstheme="minorHAnsi"/>
          <w:lang w:val="en-US"/>
        </w:rPr>
        <w:t xml:space="preserve">esearch with other </w:t>
      </w:r>
      <w:r>
        <w:rPr>
          <w:rFonts w:cstheme="minorHAnsi"/>
          <w:lang w:val="en-US"/>
        </w:rPr>
        <w:t>public/</w:t>
      </w:r>
      <w:r w:rsidRPr="00FC75ED">
        <w:rPr>
          <w:rFonts w:cstheme="minorHAnsi"/>
          <w:lang w:val="en-US"/>
        </w:rPr>
        <w:t xml:space="preserve">non-public </w:t>
      </w:r>
      <w:r w:rsidRPr="003A051A">
        <w:rPr>
          <w:rFonts w:cstheme="minorHAnsi"/>
        </w:rPr>
        <w:t>organisations</w:t>
      </w:r>
      <w:r w:rsidRPr="00FC75ED">
        <w:rPr>
          <w:rFonts w:cstheme="minorHAns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88B"/>
    <w:multiLevelType w:val="hybridMultilevel"/>
    <w:tmpl w:val="4F2EFA9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 w15:restartNumberingAfterBreak="0">
    <w:nsid w:val="04FB44A4"/>
    <w:multiLevelType w:val="multilevel"/>
    <w:tmpl w:val="5F50F9E2"/>
    <w:lvl w:ilvl="0">
      <w:start w:val="1"/>
      <w:numFmt w:val="decimal"/>
      <w:lvlText w:val="A%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115CD6"/>
    <w:multiLevelType w:val="multilevel"/>
    <w:tmpl w:val="A57AB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492530"/>
    <w:multiLevelType w:val="multilevel"/>
    <w:tmpl w:val="73AAE312"/>
    <w:lvl w:ilvl="0">
      <w:start w:val="1"/>
      <w:numFmt w:val="decimal"/>
      <w:lvlText w:val="%1."/>
      <w:lvlJc w:val="left"/>
      <w:pPr>
        <w:ind w:left="720" w:hanging="360"/>
      </w:pPr>
      <w:rPr>
        <w:rFonts w:hint="default"/>
        <w:b/>
        <w:bCs/>
        <w:i w:val="0"/>
        <w:iCs w:val="0"/>
        <w:u w:val="none"/>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9A238F0"/>
    <w:multiLevelType w:val="hybridMultilevel"/>
    <w:tmpl w:val="A0E63B74"/>
    <w:lvl w:ilvl="0" w:tplc="1228FB34">
      <w:start w:val="1"/>
      <w:numFmt w:val="lowerRoman"/>
      <w:lvlText w:val="(%1)"/>
      <w:lvlJc w:val="left"/>
      <w:pPr>
        <w:ind w:left="1287" w:hanging="7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 w15:restartNumberingAfterBreak="0">
    <w:nsid w:val="0E2B2B53"/>
    <w:multiLevelType w:val="hybridMultilevel"/>
    <w:tmpl w:val="7BE2330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E8E192D"/>
    <w:multiLevelType w:val="hybridMultilevel"/>
    <w:tmpl w:val="2BC47A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13A0D53"/>
    <w:multiLevelType w:val="hybridMultilevel"/>
    <w:tmpl w:val="CAB4E5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AF06B1"/>
    <w:multiLevelType w:val="multilevel"/>
    <w:tmpl w:val="A57AB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9D1A17"/>
    <w:multiLevelType w:val="hybridMultilevel"/>
    <w:tmpl w:val="11FC5EBE"/>
    <w:lvl w:ilvl="0" w:tplc="1228FB34">
      <w:start w:val="1"/>
      <w:numFmt w:val="lowerRoman"/>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0" w15:restartNumberingAfterBreak="0">
    <w:nsid w:val="2862712C"/>
    <w:multiLevelType w:val="multilevel"/>
    <w:tmpl w:val="4922190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F0A48BB"/>
    <w:multiLevelType w:val="hybridMultilevel"/>
    <w:tmpl w:val="CAB4E5B0"/>
    <w:lvl w:ilvl="0" w:tplc="95824454">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08C29E2"/>
    <w:multiLevelType w:val="hybridMultilevel"/>
    <w:tmpl w:val="130297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7324AA7"/>
    <w:multiLevelType w:val="hybridMultilevel"/>
    <w:tmpl w:val="5E9271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F8641B7"/>
    <w:multiLevelType w:val="hybridMultilevel"/>
    <w:tmpl w:val="1242E4BA"/>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4C4360C4"/>
    <w:multiLevelType w:val="hybridMultilevel"/>
    <w:tmpl w:val="DF4AAE70"/>
    <w:lvl w:ilvl="0" w:tplc="B4E07D86">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4E7C387A"/>
    <w:multiLevelType w:val="hybridMultilevel"/>
    <w:tmpl w:val="25D0E2EA"/>
    <w:lvl w:ilvl="0" w:tplc="6B586E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9025EC4"/>
    <w:multiLevelType w:val="hybridMultilevel"/>
    <w:tmpl w:val="B84857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1CC1535"/>
    <w:multiLevelType w:val="hybridMultilevel"/>
    <w:tmpl w:val="D9D2D228"/>
    <w:lvl w:ilvl="0" w:tplc="0F8CBFFC">
      <w:start w:val="1"/>
      <w:numFmt w:val="lowerLetter"/>
      <w:lvlText w:val="(%1)"/>
      <w:lvlJc w:val="left"/>
      <w:pPr>
        <w:ind w:left="928" w:hanging="360"/>
      </w:pPr>
      <w:rPr>
        <w:rFonts w:hint="default"/>
      </w:rPr>
    </w:lvl>
    <w:lvl w:ilvl="1" w:tplc="48090019" w:tentative="1">
      <w:start w:val="1"/>
      <w:numFmt w:val="lowerLetter"/>
      <w:lvlText w:val="%2."/>
      <w:lvlJc w:val="left"/>
      <w:pPr>
        <w:ind w:left="1648" w:hanging="360"/>
      </w:pPr>
    </w:lvl>
    <w:lvl w:ilvl="2" w:tplc="4809001B" w:tentative="1">
      <w:start w:val="1"/>
      <w:numFmt w:val="lowerRoman"/>
      <w:lvlText w:val="%3."/>
      <w:lvlJc w:val="right"/>
      <w:pPr>
        <w:ind w:left="2368" w:hanging="180"/>
      </w:pPr>
    </w:lvl>
    <w:lvl w:ilvl="3" w:tplc="4809000F" w:tentative="1">
      <w:start w:val="1"/>
      <w:numFmt w:val="decimal"/>
      <w:lvlText w:val="%4."/>
      <w:lvlJc w:val="left"/>
      <w:pPr>
        <w:ind w:left="3088" w:hanging="360"/>
      </w:pPr>
    </w:lvl>
    <w:lvl w:ilvl="4" w:tplc="48090019" w:tentative="1">
      <w:start w:val="1"/>
      <w:numFmt w:val="lowerLetter"/>
      <w:lvlText w:val="%5."/>
      <w:lvlJc w:val="left"/>
      <w:pPr>
        <w:ind w:left="3808" w:hanging="360"/>
      </w:pPr>
    </w:lvl>
    <w:lvl w:ilvl="5" w:tplc="4809001B" w:tentative="1">
      <w:start w:val="1"/>
      <w:numFmt w:val="lowerRoman"/>
      <w:lvlText w:val="%6."/>
      <w:lvlJc w:val="right"/>
      <w:pPr>
        <w:ind w:left="4528" w:hanging="180"/>
      </w:pPr>
    </w:lvl>
    <w:lvl w:ilvl="6" w:tplc="4809000F" w:tentative="1">
      <w:start w:val="1"/>
      <w:numFmt w:val="decimal"/>
      <w:lvlText w:val="%7."/>
      <w:lvlJc w:val="left"/>
      <w:pPr>
        <w:ind w:left="5248" w:hanging="360"/>
      </w:pPr>
    </w:lvl>
    <w:lvl w:ilvl="7" w:tplc="48090019" w:tentative="1">
      <w:start w:val="1"/>
      <w:numFmt w:val="lowerLetter"/>
      <w:lvlText w:val="%8."/>
      <w:lvlJc w:val="left"/>
      <w:pPr>
        <w:ind w:left="5968" w:hanging="360"/>
      </w:pPr>
    </w:lvl>
    <w:lvl w:ilvl="8" w:tplc="4809001B" w:tentative="1">
      <w:start w:val="1"/>
      <w:numFmt w:val="lowerRoman"/>
      <w:lvlText w:val="%9."/>
      <w:lvlJc w:val="right"/>
      <w:pPr>
        <w:ind w:left="6688" w:hanging="180"/>
      </w:pPr>
    </w:lvl>
  </w:abstractNum>
  <w:abstractNum w:abstractNumId="19" w15:restartNumberingAfterBreak="0">
    <w:nsid w:val="61F367B1"/>
    <w:multiLevelType w:val="hybridMultilevel"/>
    <w:tmpl w:val="99D277D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5C50D2B"/>
    <w:multiLevelType w:val="hybridMultilevel"/>
    <w:tmpl w:val="CC7E7E9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C651D71"/>
    <w:multiLevelType w:val="hybridMultilevel"/>
    <w:tmpl w:val="BC42B25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712935">
    <w:abstractNumId w:val="16"/>
  </w:num>
  <w:num w:numId="2" w16cid:durableId="859197970">
    <w:abstractNumId w:val="15"/>
  </w:num>
  <w:num w:numId="3" w16cid:durableId="973368002">
    <w:abstractNumId w:val="3"/>
  </w:num>
  <w:num w:numId="4" w16cid:durableId="1129935100">
    <w:abstractNumId w:val="10"/>
  </w:num>
  <w:num w:numId="5" w16cid:durableId="128130473">
    <w:abstractNumId w:val="12"/>
  </w:num>
  <w:num w:numId="6" w16cid:durableId="1285044408">
    <w:abstractNumId w:val="14"/>
  </w:num>
  <w:num w:numId="7" w16cid:durableId="494809444">
    <w:abstractNumId w:val="2"/>
  </w:num>
  <w:num w:numId="8" w16cid:durableId="1429422545">
    <w:abstractNumId w:val="5"/>
  </w:num>
  <w:num w:numId="9" w16cid:durableId="1601840866">
    <w:abstractNumId w:val="17"/>
  </w:num>
  <w:num w:numId="10" w16cid:durableId="631135145">
    <w:abstractNumId w:val="6"/>
  </w:num>
  <w:num w:numId="11" w16cid:durableId="792944244">
    <w:abstractNumId w:val="21"/>
  </w:num>
  <w:num w:numId="12" w16cid:durableId="1721368785">
    <w:abstractNumId w:val="11"/>
  </w:num>
  <w:num w:numId="13" w16cid:durableId="546332728">
    <w:abstractNumId w:val="19"/>
  </w:num>
  <w:num w:numId="14" w16cid:durableId="969285837">
    <w:abstractNumId w:val="4"/>
  </w:num>
  <w:num w:numId="15" w16cid:durableId="1576353874">
    <w:abstractNumId w:val="18"/>
  </w:num>
  <w:num w:numId="16" w16cid:durableId="1473326428">
    <w:abstractNumId w:val="9"/>
  </w:num>
  <w:num w:numId="17" w16cid:durableId="1299411467">
    <w:abstractNumId w:val="13"/>
  </w:num>
  <w:num w:numId="18" w16cid:durableId="1370377344">
    <w:abstractNumId w:val="7"/>
  </w:num>
  <w:num w:numId="19" w16cid:durableId="1382443571">
    <w:abstractNumId w:val="8"/>
  </w:num>
  <w:num w:numId="20" w16cid:durableId="9570908">
    <w:abstractNumId w:val="1"/>
  </w:num>
  <w:num w:numId="21" w16cid:durableId="1791626673">
    <w:abstractNumId w:val="20"/>
  </w:num>
  <w:num w:numId="22" w16cid:durableId="5046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59"/>
    <w:rsid w:val="000039EF"/>
    <w:rsid w:val="00010B45"/>
    <w:rsid w:val="0001286E"/>
    <w:rsid w:val="00013282"/>
    <w:rsid w:val="00016736"/>
    <w:rsid w:val="00023879"/>
    <w:rsid w:val="00024665"/>
    <w:rsid w:val="00041624"/>
    <w:rsid w:val="0005087B"/>
    <w:rsid w:val="00050F56"/>
    <w:rsid w:val="00051DBC"/>
    <w:rsid w:val="00053EE8"/>
    <w:rsid w:val="0005507B"/>
    <w:rsid w:val="000575A5"/>
    <w:rsid w:val="0006370A"/>
    <w:rsid w:val="000832C8"/>
    <w:rsid w:val="00087ED0"/>
    <w:rsid w:val="00091553"/>
    <w:rsid w:val="00093F1B"/>
    <w:rsid w:val="00094E04"/>
    <w:rsid w:val="000A2BD8"/>
    <w:rsid w:val="000A7B7A"/>
    <w:rsid w:val="000B3FE8"/>
    <w:rsid w:val="000B5C76"/>
    <w:rsid w:val="000C0179"/>
    <w:rsid w:val="000C68C9"/>
    <w:rsid w:val="000C7E34"/>
    <w:rsid w:val="000D7565"/>
    <w:rsid w:val="000E5F0F"/>
    <w:rsid w:val="000F4D07"/>
    <w:rsid w:val="00101B77"/>
    <w:rsid w:val="00103909"/>
    <w:rsid w:val="0010618A"/>
    <w:rsid w:val="00110449"/>
    <w:rsid w:val="00114405"/>
    <w:rsid w:val="00114479"/>
    <w:rsid w:val="00121E06"/>
    <w:rsid w:val="00122D7D"/>
    <w:rsid w:val="00122F17"/>
    <w:rsid w:val="00125AC4"/>
    <w:rsid w:val="00134E6A"/>
    <w:rsid w:val="00140503"/>
    <w:rsid w:val="001416EC"/>
    <w:rsid w:val="00145F7A"/>
    <w:rsid w:val="001503C9"/>
    <w:rsid w:val="001546AE"/>
    <w:rsid w:val="00157BFC"/>
    <w:rsid w:val="00162C24"/>
    <w:rsid w:val="00175AEB"/>
    <w:rsid w:val="00180FFD"/>
    <w:rsid w:val="001840EC"/>
    <w:rsid w:val="0019674D"/>
    <w:rsid w:val="00196A67"/>
    <w:rsid w:val="001A5BDE"/>
    <w:rsid w:val="001B5ECE"/>
    <w:rsid w:val="001E4D1B"/>
    <w:rsid w:val="001F0C82"/>
    <w:rsid w:val="001F21D3"/>
    <w:rsid w:val="0020162C"/>
    <w:rsid w:val="00202976"/>
    <w:rsid w:val="002149DB"/>
    <w:rsid w:val="00220159"/>
    <w:rsid w:val="002215FB"/>
    <w:rsid w:val="00223949"/>
    <w:rsid w:val="002448A3"/>
    <w:rsid w:val="00245897"/>
    <w:rsid w:val="00257DD0"/>
    <w:rsid w:val="00265A0B"/>
    <w:rsid w:val="002736DA"/>
    <w:rsid w:val="00280DCD"/>
    <w:rsid w:val="00286C41"/>
    <w:rsid w:val="00290962"/>
    <w:rsid w:val="002B151E"/>
    <w:rsid w:val="002B1603"/>
    <w:rsid w:val="002B6A2E"/>
    <w:rsid w:val="002B75CF"/>
    <w:rsid w:val="002C335C"/>
    <w:rsid w:val="002C3FB9"/>
    <w:rsid w:val="002D12A7"/>
    <w:rsid w:val="002F7C04"/>
    <w:rsid w:val="00302A0E"/>
    <w:rsid w:val="003123AC"/>
    <w:rsid w:val="0032717C"/>
    <w:rsid w:val="00341BBE"/>
    <w:rsid w:val="00344391"/>
    <w:rsid w:val="00345DD8"/>
    <w:rsid w:val="0035317B"/>
    <w:rsid w:val="00356176"/>
    <w:rsid w:val="00360F54"/>
    <w:rsid w:val="00362BB7"/>
    <w:rsid w:val="00372A13"/>
    <w:rsid w:val="00381462"/>
    <w:rsid w:val="00386319"/>
    <w:rsid w:val="003A051A"/>
    <w:rsid w:val="003A4272"/>
    <w:rsid w:val="003B3BC1"/>
    <w:rsid w:val="003C3ADD"/>
    <w:rsid w:val="003D16A2"/>
    <w:rsid w:val="003E74A7"/>
    <w:rsid w:val="003F6DA1"/>
    <w:rsid w:val="00410100"/>
    <w:rsid w:val="0043068F"/>
    <w:rsid w:val="00435A69"/>
    <w:rsid w:val="00437126"/>
    <w:rsid w:val="0044098C"/>
    <w:rsid w:val="00441B46"/>
    <w:rsid w:val="004540D0"/>
    <w:rsid w:val="00457A86"/>
    <w:rsid w:val="00460E41"/>
    <w:rsid w:val="00474CCB"/>
    <w:rsid w:val="004772EF"/>
    <w:rsid w:val="00480541"/>
    <w:rsid w:val="00490E89"/>
    <w:rsid w:val="00491F32"/>
    <w:rsid w:val="0049287E"/>
    <w:rsid w:val="004A005F"/>
    <w:rsid w:val="004B2895"/>
    <w:rsid w:val="004B7C2F"/>
    <w:rsid w:val="004C6412"/>
    <w:rsid w:val="004C726D"/>
    <w:rsid w:val="004D375B"/>
    <w:rsid w:val="004D6539"/>
    <w:rsid w:val="004D7347"/>
    <w:rsid w:val="004E4B7F"/>
    <w:rsid w:val="004E6C33"/>
    <w:rsid w:val="004E75C5"/>
    <w:rsid w:val="004F5F4C"/>
    <w:rsid w:val="00500FA1"/>
    <w:rsid w:val="005039FA"/>
    <w:rsid w:val="005173C8"/>
    <w:rsid w:val="00520F33"/>
    <w:rsid w:val="00522E4A"/>
    <w:rsid w:val="00551F83"/>
    <w:rsid w:val="00553653"/>
    <w:rsid w:val="00556CC6"/>
    <w:rsid w:val="00580840"/>
    <w:rsid w:val="00587CA5"/>
    <w:rsid w:val="00590948"/>
    <w:rsid w:val="005910BC"/>
    <w:rsid w:val="005C1C3C"/>
    <w:rsid w:val="005C59A2"/>
    <w:rsid w:val="005C5C7F"/>
    <w:rsid w:val="005D2007"/>
    <w:rsid w:val="005E4A42"/>
    <w:rsid w:val="005F5458"/>
    <w:rsid w:val="00616FFF"/>
    <w:rsid w:val="00617978"/>
    <w:rsid w:val="00624347"/>
    <w:rsid w:val="00625D51"/>
    <w:rsid w:val="00632743"/>
    <w:rsid w:val="00633770"/>
    <w:rsid w:val="006431E4"/>
    <w:rsid w:val="006472D9"/>
    <w:rsid w:val="0065442D"/>
    <w:rsid w:val="0066055A"/>
    <w:rsid w:val="00676B01"/>
    <w:rsid w:val="0069663F"/>
    <w:rsid w:val="006A11E6"/>
    <w:rsid w:val="006A1F3C"/>
    <w:rsid w:val="006A37BF"/>
    <w:rsid w:val="006A451D"/>
    <w:rsid w:val="006B480F"/>
    <w:rsid w:val="006B73CC"/>
    <w:rsid w:val="006C3BFB"/>
    <w:rsid w:val="006C62A9"/>
    <w:rsid w:val="006D35B8"/>
    <w:rsid w:val="006E1B38"/>
    <w:rsid w:val="006E2B57"/>
    <w:rsid w:val="006E3D63"/>
    <w:rsid w:val="006F2D8E"/>
    <w:rsid w:val="00703DBE"/>
    <w:rsid w:val="00704EC2"/>
    <w:rsid w:val="00705D6F"/>
    <w:rsid w:val="00715297"/>
    <w:rsid w:val="00723204"/>
    <w:rsid w:val="00723439"/>
    <w:rsid w:val="0072747D"/>
    <w:rsid w:val="007348AC"/>
    <w:rsid w:val="00742094"/>
    <w:rsid w:val="007479DB"/>
    <w:rsid w:val="007500B4"/>
    <w:rsid w:val="00752295"/>
    <w:rsid w:val="007658EB"/>
    <w:rsid w:val="00766FF3"/>
    <w:rsid w:val="00780F7C"/>
    <w:rsid w:val="00782AFF"/>
    <w:rsid w:val="00787A97"/>
    <w:rsid w:val="00797B63"/>
    <w:rsid w:val="007B5997"/>
    <w:rsid w:val="007C1D4B"/>
    <w:rsid w:val="007C29F1"/>
    <w:rsid w:val="007C3465"/>
    <w:rsid w:val="007C6E99"/>
    <w:rsid w:val="007E75E0"/>
    <w:rsid w:val="007F1BCA"/>
    <w:rsid w:val="007F416B"/>
    <w:rsid w:val="008029DE"/>
    <w:rsid w:val="00812FFB"/>
    <w:rsid w:val="00825F0C"/>
    <w:rsid w:val="0082665E"/>
    <w:rsid w:val="00832666"/>
    <w:rsid w:val="008336A4"/>
    <w:rsid w:val="0083428D"/>
    <w:rsid w:val="008411AE"/>
    <w:rsid w:val="00841BA3"/>
    <w:rsid w:val="00864DCF"/>
    <w:rsid w:val="00871D36"/>
    <w:rsid w:val="00872878"/>
    <w:rsid w:val="00884ACC"/>
    <w:rsid w:val="008A05F4"/>
    <w:rsid w:val="008A2450"/>
    <w:rsid w:val="008B289A"/>
    <w:rsid w:val="008B43C9"/>
    <w:rsid w:val="008C6A0E"/>
    <w:rsid w:val="008D3E03"/>
    <w:rsid w:val="008D3FE7"/>
    <w:rsid w:val="008E099B"/>
    <w:rsid w:val="008E2264"/>
    <w:rsid w:val="008E2465"/>
    <w:rsid w:val="008E3891"/>
    <w:rsid w:val="008F007D"/>
    <w:rsid w:val="008F29BB"/>
    <w:rsid w:val="00903742"/>
    <w:rsid w:val="00906E3E"/>
    <w:rsid w:val="009109DE"/>
    <w:rsid w:val="00913A7A"/>
    <w:rsid w:val="0092292F"/>
    <w:rsid w:val="009312A3"/>
    <w:rsid w:val="0094596E"/>
    <w:rsid w:val="009509C7"/>
    <w:rsid w:val="0095163C"/>
    <w:rsid w:val="0095211B"/>
    <w:rsid w:val="00957A42"/>
    <w:rsid w:val="00973B10"/>
    <w:rsid w:val="00986BF9"/>
    <w:rsid w:val="00990618"/>
    <w:rsid w:val="00992B0D"/>
    <w:rsid w:val="009A345B"/>
    <w:rsid w:val="009A3E30"/>
    <w:rsid w:val="009B1172"/>
    <w:rsid w:val="009B2161"/>
    <w:rsid w:val="009B43E3"/>
    <w:rsid w:val="009B6B6D"/>
    <w:rsid w:val="009D329E"/>
    <w:rsid w:val="009E3669"/>
    <w:rsid w:val="009E700B"/>
    <w:rsid w:val="00A02996"/>
    <w:rsid w:val="00A07BD2"/>
    <w:rsid w:val="00A13B80"/>
    <w:rsid w:val="00A16D76"/>
    <w:rsid w:val="00A17168"/>
    <w:rsid w:val="00A20024"/>
    <w:rsid w:val="00A267E1"/>
    <w:rsid w:val="00A277F3"/>
    <w:rsid w:val="00A34AF3"/>
    <w:rsid w:val="00A4131C"/>
    <w:rsid w:val="00A4223E"/>
    <w:rsid w:val="00A505E1"/>
    <w:rsid w:val="00A56792"/>
    <w:rsid w:val="00A62518"/>
    <w:rsid w:val="00A74233"/>
    <w:rsid w:val="00A929C7"/>
    <w:rsid w:val="00A94F3D"/>
    <w:rsid w:val="00AA0F03"/>
    <w:rsid w:val="00AB5CEB"/>
    <w:rsid w:val="00AC03B8"/>
    <w:rsid w:val="00AD1822"/>
    <w:rsid w:val="00AD259C"/>
    <w:rsid w:val="00AE6F47"/>
    <w:rsid w:val="00AF0135"/>
    <w:rsid w:val="00AF0E19"/>
    <w:rsid w:val="00AF4286"/>
    <w:rsid w:val="00AF5DB8"/>
    <w:rsid w:val="00B26CC4"/>
    <w:rsid w:val="00B310E8"/>
    <w:rsid w:val="00B36409"/>
    <w:rsid w:val="00B4027F"/>
    <w:rsid w:val="00B41350"/>
    <w:rsid w:val="00B44E8E"/>
    <w:rsid w:val="00B45122"/>
    <w:rsid w:val="00B46081"/>
    <w:rsid w:val="00B67395"/>
    <w:rsid w:val="00B82E69"/>
    <w:rsid w:val="00B84504"/>
    <w:rsid w:val="00B96688"/>
    <w:rsid w:val="00BC1E2D"/>
    <w:rsid w:val="00BC4367"/>
    <w:rsid w:val="00BD70D2"/>
    <w:rsid w:val="00BE0A62"/>
    <w:rsid w:val="00BE17B9"/>
    <w:rsid w:val="00C17928"/>
    <w:rsid w:val="00C24ED7"/>
    <w:rsid w:val="00C24F2A"/>
    <w:rsid w:val="00C25767"/>
    <w:rsid w:val="00C26872"/>
    <w:rsid w:val="00C26E89"/>
    <w:rsid w:val="00C373DD"/>
    <w:rsid w:val="00C4521C"/>
    <w:rsid w:val="00C47F24"/>
    <w:rsid w:val="00C501D6"/>
    <w:rsid w:val="00C5128D"/>
    <w:rsid w:val="00C553CA"/>
    <w:rsid w:val="00C60768"/>
    <w:rsid w:val="00C75E1C"/>
    <w:rsid w:val="00C811ED"/>
    <w:rsid w:val="00C825BD"/>
    <w:rsid w:val="00C8573B"/>
    <w:rsid w:val="00C86BC0"/>
    <w:rsid w:val="00C87E02"/>
    <w:rsid w:val="00C90231"/>
    <w:rsid w:val="00C93283"/>
    <w:rsid w:val="00CA28DF"/>
    <w:rsid w:val="00CA46C7"/>
    <w:rsid w:val="00CA5717"/>
    <w:rsid w:val="00CA5A4D"/>
    <w:rsid w:val="00CB3B97"/>
    <w:rsid w:val="00CB5ED2"/>
    <w:rsid w:val="00CB726C"/>
    <w:rsid w:val="00CC4A7E"/>
    <w:rsid w:val="00CC5F3C"/>
    <w:rsid w:val="00CC78AB"/>
    <w:rsid w:val="00CD0CE1"/>
    <w:rsid w:val="00CD2663"/>
    <w:rsid w:val="00CD382C"/>
    <w:rsid w:val="00CD4392"/>
    <w:rsid w:val="00CD772F"/>
    <w:rsid w:val="00CD7FCF"/>
    <w:rsid w:val="00CE64B8"/>
    <w:rsid w:val="00CF037C"/>
    <w:rsid w:val="00D008B5"/>
    <w:rsid w:val="00D04000"/>
    <w:rsid w:val="00D07DFC"/>
    <w:rsid w:val="00D13FA8"/>
    <w:rsid w:val="00D33AF4"/>
    <w:rsid w:val="00D371F1"/>
    <w:rsid w:val="00D42E25"/>
    <w:rsid w:val="00D567CF"/>
    <w:rsid w:val="00D60690"/>
    <w:rsid w:val="00D607ED"/>
    <w:rsid w:val="00D6418B"/>
    <w:rsid w:val="00D66762"/>
    <w:rsid w:val="00D848C6"/>
    <w:rsid w:val="00D91FD0"/>
    <w:rsid w:val="00D941C3"/>
    <w:rsid w:val="00D95B99"/>
    <w:rsid w:val="00D96A9D"/>
    <w:rsid w:val="00DB0F9C"/>
    <w:rsid w:val="00DB3322"/>
    <w:rsid w:val="00DB6799"/>
    <w:rsid w:val="00DB7C0A"/>
    <w:rsid w:val="00DC0807"/>
    <w:rsid w:val="00DC5178"/>
    <w:rsid w:val="00DD17B4"/>
    <w:rsid w:val="00DD209F"/>
    <w:rsid w:val="00DD3238"/>
    <w:rsid w:val="00DE17CE"/>
    <w:rsid w:val="00E00264"/>
    <w:rsid w:val="00E116DE"/>
    <w:rsid w:val="00E125F6"/>
    <w:rsid w:val="00E15C4F"/>
    <w:rsid w:val="00E2109F"/>
    <w:rsid w:val="00E423A0"/>
    <w:rsid w:val="00E425E3"/>
    <w:rsid w:val="00E45566"/>
    <w:rsid w:val="00E50539"/>
    <w:rsid w:val="00E6072B"/>
    <w:rsid w:val="00E6720D"/>
    <w:rsid w:val="00E85759"/>
    <w:rsid w:val="00E95DFC"/>
    <w:rsid w:val="00EA173A"/>
    <w:rsid w:val="00EB2CAA"/>
    <w:rsid w:val="00EC6869"/>
    <w:rsid w:val="00ED54B1"/>
    <w:rsid w:val="00EE6AC6"/>
    <w:rsid w:val="00EE7E1F"/>
    <w:rsid w:val="00EF54F5"/>
    <w:rsid w:val="00F04B28"/>
    <w:rsid w:val="00F2566E"/>
    <w:rsid w:val="00F4507A"/>
    <w:rsid w:val="00F518AE"/>
    <w:rsid w:val="00F6068B"/>
    <w:rsid w:val="00F61C3F"/>
    <w:rsid w:val="00F640F2"/>
    <w:rsid w:val="00F8459F"/>
    <w:rsid w:val="00F84FFA"/>
    <w:rsid w:val="00F87F12"/>
    <w:rsid w:val="00F91B05"/>
    <w:rsid w:val="00F93BBD"/>
    <w:rsid w:val="00F974A2"/>
    <w:rsid w:val="00FA0163"/>
    <w:rsid w:val="00FA3608"/>
    <w:rsid w:val="00FB08E0"/>
    <w:rsid w:val="00FB299F"/>
    <w:rsid w:val="00FB4167"/>
    <w:rsid w:val="00FB5BB4"/>
    <w:rsid w:val="00FC2028"/>
    <w:rsid w:val="00FC2587"/>
    <w:rsid w:val="00FC564E"/>
    <w:rsid w:val="00FD0A9C"/>
    <w:rsid w:val="00FD2F25"/>
    <w:rsid w:val="00FD38B0"/>
    <w:rsid w:val="00FD4D8F"/>
    <w:rsid w:val="00FE0277"/>
    <w:rsid w:val="00FE4E2E"/>
    <w:rsid w:val="00FE7B0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80E1"/>
  <w15:chartTrackingRefBased/>
  <w15:docId w15:val="{90A61FC2-1ED6-401D-88DC-28E87510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5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0159"/>
    <w:rPr>
      <w:sz w:val="16"/>
      <w:szCs w:val="16"/>
    </w:rPr>
  </w:style>
  <w:style w:type="paragraph" w:styleId="CommentText">
    <w:name w:val="annotation text"/>
    <w:basedOn w:val="Normal"/>
    <w:link w:val="CommentTextChar"/>
    <w:uiPriority w:val="99"/>
    <w:unhideWhenUsed/>
    <w:rsid w:val="00220159"/>
    <w:pPr>
      <w:spacing w:line="240" w:lineRule="auto"/>
    </w:pPr>
    <w:rPr>
      <w:sz w:val="20"/>
      <w:szCs w:val="20"/>
    </w:rPr>
  </w:style>
  <w:style w:type="character" w:customStyle="1" w:styleId="CommentTextChar">
    <w:name w:val="Comment Text Char"/>
    <w:basedOn w:val="DefaultParagraphFont"/>
    <w:link w:val="CommentText"/>
    <w:uiPriority w:val="99"/>
    <w:rsid w:val="00220159"/>
    <w:rPr>
      <w:rFonts w:eastAsiaTheme="minorEastAsia"/>
      <w:sz w:val="20"/>
      <w:szCs w:val="20"/>
      <w:lang w:eastAsia="zh-CN"/>
    </w:rPr>
  </w:style>
  <w:style w:type="paragraph" w:styleId="ListParagraph">
    <w:name w:val="List Paragraph"/>
    <w:basedOn w:val="Normal"/>
    <w:uiPriority w:val="34"/>
    <w:qFormat/>
    <w:rsid w:val="00E2109F"/>
    <w:pPr>
      <w:spacing w:after="240" w:line="240" w:lineRule="auto"/>
      <w:ind w:firstLine="720"/>
      <w:jc w:val="both"/>
    </w:pPr>
    <w:rPr>
      <w:rFonts w:eastAsiaTheme="minorHAnsi"/>
      <w:lang w:val="en-GB" w:eastAsia="en-US"/>
    </w:rPr>
  </w:style>
  <w:style w:type="character" w:customStyle="1" w:styleId="normaltextrun">
    <w:name w:val="normaltextrun"/>
    <w:basedOn w:val="DefaultParagraphFont"/>
    <w:rsid w:val="00F640F2"/>
  </w:style>
  <w:style w:type="paragraph" w:styleId="CommentSubject">
    <w:name w:val="annotation subject"/>
    <w:basedOn w:val="CommentText"/>
    <w:next w:val="CommentText"/>
    <w:link w:val="CommentSubjectChar"/>
    <w:uiPriority w:val="99"/>
    <w:semiHidden/>
    <w:unhideWhenUsed/>
    <w:rsid w:val="005039FA"/>
    <w:rPr>
      <w:b/>
      <w:bCs/>
    </w:rPr>
  </w:style>
  <w:style w:type="character" w:customStyle="1" w:styleId="CommentSubjectChar">
    <w:name w:val="Comment Subject Char"/>
    <w:basedOn w:val="CommentTextChar"/>
    <w:link w:val="CommentSubject"/>
    <w:uiPriority w:val="99"/>
    <w:semiHidden/>
    <w:rsid w:val="005039FA"/>
    <w:rPr>
      <w:rFonts w:eastAsiaTheme="minorEastAsia"/>
      <w:b/>
      <w:bCs/>
      <w:sz w:val="20"/>
      <w:szCs w:val="20"/>
      <w:lang w:eastAsia="zh-CN"/>
    </w:rPr>
  </w:style>
  <w:style w:type="paragraph" w:styleId="Revision">
    <w:name w:val="Revision"/>
    <w:hidden/>
    <w:uiPriority w:val="99"/>
    <w:semiHidden/>
    <w:rsid w:val="00FB08E0"/>
    <w:pPr>
      <w:spacing w:after="0" w:line="240" w:lineRule="auto"/>
    </w:pPr>
    <w:rPr>
      <w:rFonts w:eastAsiaTheme="minorEastAsia"/>
      <w:lang w:eastAsia="zh-CN"/>
    </w:rPr>
  </w:style>
  <w:style w:type="paragraph" w:styleId="Header">
    <w:name w:val="header"/>
    <w:basedOn w:val="Normal"/>
    <w:link w:val="HeaderChar"/>
    <w:uiPriority w:val="99"/>
    <w:unhideWhenUsed/>
    <w:rsid w:val="009D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29E"/>
    <w:rPr>
      <w:rFonts w:eastAsiaTheme="minorEastAsia"/>
      <w:lang w:eastAsia="zh-CN"/>
    </w:rPr>
  </w:style>
  <w:style w:type="paragraph" w:styleId="Footer">
    <w:name w:val="footer"/>
    <w:basedOn w:val="Normal"/>
    <w:link w:val="FooterChar"/>
    <w:uiPriority w:val="99"/>
    <w:unhideWhenUsed/>
    <w:rsid w:val="009D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9E"/>
    <w:rPr>
      <w:rFonts w:eastAsiaTheme="minorEastAsia"/>
      <w:lang w:eastAsia="zh-CN"/>
    </w:rPr>
  </w:style>
  <w:style w:type="character" w:styleId="PlaceholderText">
    <w:name w:val="Placeholder Text"/>
    <w:basedOn w:val="DefaultParagraphFont"/>
    <w:uiPriority w:val="99"/>
    <w:semiHidden/>
    <w:rsid w:val="00386319"/>
    <w:rPr>
      <w:color w:val="808080"/>
    </w:rPr>
  </w:style>
  <w:style w:type="table" w:styleId="TableGrid">
    <w:name w:val="Table Grid"/>
    <w:basedOn w:val="TableNormal"/>
    <w:uiPriority w:val="39"/>
    <w:rsid w:val="00386319"/>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B46"/>
    <w:rPr>
      <w:color w:val="0563C1" w:themeColor="hyperlink"/>
      <w:u w:val="single"/>
    </w:rPr>
  </w:style>
  <w:style w:type="character" w:styleId="UnresolvedMention">
    <w:name w:val="Unresolved Mention"/>
    <w:basedOn w:val="DefaultParagraphFont"/>
    <w:uiPriority w:val="99"/>
    <w:semiHidden/>
    <w:unhideWhenUsed/>
    <w:rsid w:val="00C75E1C"/>
    <w:rPr>
      <w:color w:val="605E5C"/>
      <w:shd w:val="clear" w:color="auto" w:fill="E1DFDD"/>
    </w:rPr>
  </w:style>
  <w:style w:type="paragraph" w:styleId="FootnoteText">
    <w:name w:val="footnote text"/>
    <w:basedOn w:val="Normal"/>
    <w:link w:val="FootnoteTextChar"/>
    <w:uiPriority w:val="99"/>
    <w:semiHidden/>
    <w:unhideWhenUsed/>
    <w:rsid w:val="00E50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539"/>
    <w:rPr>
      <w:rFonts w:eastAsiaTheme="minorEastAsia"/>
      <w:sz w:val="20"/>
      <w:szCs w:val="20"/>
      <w:lang w:eastAsia="zh-CN"/>
    </w:rPr>
  </w:style>
  <w:style w:type="character" w:styleId="FootnoteReference">
    <w:name w:val="footnote reference"/>
    <w:basedOn w:val="DefaultParagraphFont"/>
    <w:uiPriority w:val="99"/>
    <w:semiHidden/>
    <w:unhideWhenUsed/>
    <w:rsid w:val="00E50539"/>
    <w:rPr>
      <w:vertAlign w:val="superscript"/>
    </w:rPr>
  </w:style>
  <w:style w:type="paragraph" w:styleId="BodyTextIndent2">
    <w:name w:val="Body Text Indent 2"/>
    <w:basedOn w:val="Normal"/>
    <w:link w:val="BodyTextIndent2Char"/>
    <w:uiPriority w:val="99"/>
    <w:unhideWhenUsed/>
    <w:rsid w:val="005E4A42"/>
    <w:pPr>
      <w:spacing w:after="120" w:line="480" w:lineRule="auto"/>
      <w:ind w:left="283"/>
    </w:pPr>
    <w:rPr>
      <w:rFonts w:ascii="Times New Roman Bold" w:eastAsia="Times New Roman Bold" w:hAnsi="Times New Roman Bold" w:cs="Tahoma"/>
      <w:lang w:eastAsia="en-US"/>
    </w:rPr>
  </w:style>
  <w:style w:type="character" w:customStyle="1" w:styleId="BodyTextIndent2Char">
    <w:name w:val="Body Text Indent 2 Char"/>
    <w:basedOn w:val="DefaultParagraphFont"/>
    <w:link w:val="BodyTextIndent2"/>
    <w:uiPriority w:val="99"/>
    <w:rsid w:val="005E4A42"/>
    <w:rPr>
      <w:rFonts w:ascii="Times New Roman Bold" w:eastAsia="Times New Roman Bold" w:hAnsi="Times New Roman Bold"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4626">
      <w:bodyDiv w:val="1"/>
      <w:marLeft w:val="0"/>
      <w:marRight w:val="0"/>
      <w:marTop w:val="0"/>
      <w:marBottom w:val="0"/>
      <w:divBdr>
        <w:top w:val="none" w:sz="0" w:space="0" w:color="auto"/>
        <w:left w:val="none" w:sz="0" w:space="0" w:color="auto"/>
        <w:bottom w:val="none" w:sz="0" w:space="0" w:color="auto"/>
        <w:right w:val="none" w:sz="0" w:space="0" w:color="auto"/>
      </w:divBdr>
    </w:div>
    <w:div w:id="177280536">
      <w:bodyDiv w:val="1"/>
      <w:marLeft w:val="0"/>
      <w:marRight w:val="0"/>
      <w:marTop w:val="0"/>
      <w:marBottom w:val="0"/>
      <w:divBdr>
        <w:top w:val="none" w:sz="0" w:space="0" w:color="auto"/>
        <w:left w:val="none" w:sz="0" w:space="0" w:color="auto"/>
        <w:bottom w:val="none" w:sz="0" w:space="0" w:color="auto"/>
        <w:right w:val="none" w:sz="0" w:space="0" w:color="auto"/>
      </w:divBdr>
    </w:div>
    <w:div w:id="541478994">
      <w:bodyDiv w:val="1"/>
      <w:marLeft w:val="0"/>
      <w:marRight w:val="0"/>
      <w:marTop w:val="0"/>
      <w:marBottom w:val="0"/>
      <w:divBdr>
        <w:top w:val="none" w:sz="0" w:space="0" w:color="auto"/>
        <w:left w:val="none" w:sz="0" w:space="0" w:color="auto"/>
        <w:bottom w:val="none" w:sz="0" w:space="0" w:color="auto"/>
        <w:right w:val="none" w:sz="0" w:space="0" w:color="auto"/>
      </w:divBdr>
    </w:div>
    <w:div w:id="1199121038">
      <w:bodyDiv w:val="1"/>
      <w:marLeft w:val="0"/>
      <w:marRight w:val="0"/>
      <w:marTop w:val="0"/>
      <w:marBottom w:val="0"/>
      <w:divBdr>
        <w:top w:val="none" w:sz="0" w:space="0" w:color="auto"/>
        <w:left w:val="none" w:sz="0" w:space="0" w:color="auto"/>
        <w:bottom w:val="none" w:sz="0" w:space="0" w:color="auto"/>
        <w:right w:val="none" w:sz="0" w:space="0" w:color="auto"/>
      </w:divBdr>
      <w:divsChild>
        <w:div w:id="1157576726">
          <w:marLeft w:val="0"/>
          <w:marRight w:val="0"/>
          <w:marTop w:val="0"/>
          <w:marBottom w:val="0"/>
          <w:divBdr>
            <w:top w:val="none" w:sz="0" w:space="0" w:color="auto"/>
            <w:left w:val="none" w:sz="0" w:space="0" w:color="auto"/>
            <w:bottom w:val="none" w:sz="0" w:space="0" w:color="auto"/>
            <w:right w:val="none" w:sz="0" w:space="0" w:color="auto"/>
          </w:divBdr>
        </w:div>
      </w:divsChild>
    </w:div>
    <w:div w:id="198569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ustplatform.sg/collaborate/access-trust-dat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ustplatform.sg/collaborate/access-trust-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hdsi.org/data-standardiz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ged.org/projects/minseq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117269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6F978F29E4DD982384D2071A43BFE"/>
        <w:category>
          <w:name w:val="General"/>
          <w:gallery w:val="placeholder"/>
        </w:category>
        <w:types>
          <w:type w:val="bbPlcHdr"/>
        </w:types>
        <w:behaviors>
          <w:behavior w:val="content"/>
        </w:behaviors>
        <w:guid w:val="{FE6DB35B-B0D6-4B0A-9BF6-B92E8AA9C1CE}"/>
      </w:docPartPr>
      <w:docPartBody>
        <w:p w:rsidR="002E2BF3" w:rsidRDefault="009E6B78" w:rsidP="009E6B78">
          <w:pPr>
            <w:pStyle w:val="3216F978F29E4DD982384D2071A43BFE"/>
          </w:pPr>
          <w:r>
            <w:rPr>
              <w:rStyle w:val="PlaceholderText"/>
            </w:rPr>
            <w:t>Choose an item.</w:t>
          </w:r>
        </w:p>
      </w:docPartBody>
    </w:docPart>
    <w:docPart>
      <w:docPartPr>
        <w:name w:val="F3E978A8D3A941FD9D6D929F8B860970"/>
        <w:category>
          <w:name w:val="General"/>
          <w:gallery w:val="placeholder"/>
        </w:category>
        <w:types>
          <w:type w:val="bbPlcHdr"/>
        </w:types>
        <w:behaviors>
          <w:behavior w:val="content"/>
        </w:behaviors>
        <w:guid w:val="{2343DF76-1FB4-4497-84F3-CC3FC0BE2D87}"/>
      </w:docPartPr>
      <w:docPartBody>
        <w:p w:rsidR="002E2BF3" w:rsidRDefault="009E6B78" w:rsidP="009E6B78">
          <w:pPr>
            <w:pStyle w:val="F3E978A8D3A941FD9D6D929F8B860970"/>
          </w:pPr>
          <w:r>
            <w:rPr>
              <w:rStyle w:val="PlaceholderText"/>
            </w:rPr>
            <w:t>Choose an item.</w:t>
          </w:r>
        </w:p>
      </w:docPartBody>
    </w:docPart>
    <w:docPart>
      <w:docPartPr>
        <w:name w:val="EBEAB9FD84EE4E5A96CF243BB28810B3"/>
        <w:category>
          <w:name w:val="General"/>
          <w:gallery w:val="placeholder"/>
        </w:category>
        <w:types>
          <w:type w:val="bbPlcHdr"/>
        </w:types>
        <w:behaviors>
          <w:behavior w:val="content"/>
        </w:behaviors>
        <w:guid w:val="{E0B6F0B3-93D4-4EDB-A6BD-28FEA48CDC7B}"/>
      </w:docPartPr>
      <w:docPartBody>
        <w:p w:rsidR="002E2BF3" w:rsidRDefault="009E6B78" w:rsidP="009E6B78">
          <w:pPr>
            <w:pStyle w:val="EBEAB9FD84EE4E5A96CF243BB28810B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6E"/>
    <w:rsid w:val="00160CD9"/>
    <w:rsid w:val="001D1B91"/>
    <w:rsid w:val="001F39F5"/>
    <w:rsid w:val="00225500"/>
    <w:rsid w:val="002B549D"/>
    <w:rsid w:val="002C0A08"/>
    <w:rsid w:val="002E2BF3"/>
    <w:rsid w:val="002E7379"/>
    <w:rsid w:val="003B53EB"/>
    <w:rsid w:val="003E59B9"/>
    <w:rsid w:val="00441814"/>
    <w:rsid w:val="004F0CD0"/>
    <w:rsid w:val="00546F29"/>
    <w:rsid w:val="006A1F0D"/>
    <w:rsid w:val="006B752B"/>
    <w:rsid w:val="006D4F6E"/>
    <w:rsid w:val="00737E91"/>
    <w:rsid w:val="0074348A"/>
    <w:rsid w:val="007C0939"/>
    <w:rsid w:val="007F10E3"/>
    <w:rsid w:val="008B3DE2"/>
    <w:rsid w:val="009026C4"/>
    <w:rsid w:val="009B795B"/>
    <w:rsid w:val="009E6B78"/>
    <w:rsid w:val="00A00A56"/>
    <w:rsid w:val="00A56B6E"/>
    <w:rsid w:val="00A953F1"/>
    <w:rsid w:val="00B14A94"/>
    <w:rsid w:val="00B636D0"/>
    <w:rsid w:val="00BC1825"/>
    <w:rsid w:val="00C53B24"/>
    <w:rsid w:val="00CD718F"/>
    <w:rsid w:val="00CF3112"/>
    <w:rsid w:val="00D97CBB"/>
    <w:rsid w:val="00DE0B01"/>
    <w:rsid w:val="00EE2064"/>
    <w:rsid w:val="00F4718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en-S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B78"/>
  </w:style>
  <w:style w:type="paragraph" w:customStyle="1" w:styleId="3216F978F29E4DD982384D2071A43BFE">
    <w:name w:val="3216F978F29E4DD982384D2071A43BFE"/>
    <w:rsid w:val="009E6B78"/>
  </w:style>
  <w:style w:type="paragraph" w:customStyle="1" w:styleId="F3E978A8D3A941FD9D6D929F8B860970">
    <w:name w:val="F3E978A8D3A941FD9D6D929F8B860970"/>
    <w:rsid w:val="009E6B78"/>
  </w:style>
  <w:style w:type="paragraph" w:customStyle="1" w:styleId="EBEAB9FD84EE4E5A96CF243BB28810B3">
    <w:name w:val="EBEAB9FD84EE4E5A96CF243BB28810B3"/>
    <w:rsid w:val="009E6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ceaa-2cbc-46f6-b39d-02fc478cbacb" xsi:nil="true"/>
    <lcf76f155ced4ddcb4097134ff3c332f xmlns="bf97e814-4c03-4234-ad18-5bf07dd9be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29E074305F284A8184D5EEA734C25D" ma:contentTypeVersion="15" ma:contentTypeDescription="Create a new document." ma:contentTypeScope="" ma:versionID="1e634b2682e64f32534b1b1c75232589">
  <xsd:schema xmlns:xsd="http://www.w3.org/2001/XMLSchema" xmlns:xs="http://www.w3.org/2001/XMLSchema" xmlns:p="http://schemas.microsoft.com/office/2006/metadata/properties" xmlns:ns2="bf97e814-4c03-4234-ad18-5bf07dd9be1e" xmlns:ns3="7a12ceaa-2cbc-46f6-b39d-02fc478cbacb" targetNamespace="http://schemas.microsoft.com/office/2006/metadata/properties" ma:root="true" ma:fieldsID="5b6b49a30e9ace66be4c75e400c38c2e" ns2:_="" ns3:_="">
    <xsd:import namespace="bf97e814-4c03-4234-ad18-5bf07dd9be1e"/>
    <xsd:import namespace="7a12ceaa-2cbc-46f6-b39d-02fc478cba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7e814-4c03-4234-ad18-5bf07dd9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fb6660-b9af-4ec2-a833-14c7ed8b71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ceaa-2cbc-46f6-b39d-02fc478cba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facc95-54b5-4d27-b899-9ec2b3034adf}" ma:internalName="TaxCatchAll" ma:showField="CatchAllData" ma:web="7a12ceaa-2cbc-46f6-b39d-02fc478cb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5DD8A-2210-4454-B511-5D378D5D18C1}">
  <ds:schemaRefs>
    <ds:schemaRef ds:uri="http://schemas.microsoft.com/office/2006/metadata/properties"/>
    <ds:schemaRef ds:uri="http://schemas.microsoft.com/office/infopath/2007/PartnerControls"/>
    <ds:schemaRef ds:uri="7a12ceaa-2cbc-46f6-b39d-02fc478cbacb"/>
    <ds:schemaRef ds:uri="bf97e814-4c03-4234-ad18-5bf07dd9be1e"/>
  </ds:schemaRefs>
</ds:datastoreItem>
</file>

<file path=customXml/itemProps2.xml><?xml version="1.0" encoding="utf-8"?>
<ds:datastoreItem xmlns:ds="http://schemas.openxmlformats.org/officeDocument/2006/customXml" ds:itemID="{8F67BA0D-8642-47E8-846B-84CD8598D5D7}">
  <ds:schemaRefs>
    <ds:schemaRef ds:uri="http://schemas.openxmlformats.org/officeDocument/2006/bibliography"/>
  </ds:schemaRefs>
</ds:datastoreItem>
</file>

<file path=customXml/itemProps3.xml><?xml version="1.0" encoding="utf-8"?>
<ds:datastoreItem xmlns:ds="http://schemas.openxmlformats.org/officeDocument/2006/customXml" ds:itemID="{26DA6AFC-DDD0-4AAC-8280-5BCE368E1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e814-4c03-4234-ad18-5bf07dd9be1e"/>
    <ds:schemaRef ds:uri="7a12ceaa-2cbc-46f6-b39d-02fc478cb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A3D2E-6407-4947-A9B7-7B6477FCA6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 Kah Yim (MOHH)</dc:creator>
  <cp:keywords/>
  <dc:description/>
  <cp:lastModifiedBy>Peh Kah Yim (MOHH)</cp:lastModifiedBy>
  <cp:revision>7</cp:revision>
  <dcterms:created xsi:type="dcterms:W3CDTF">2024-09-05T06:50:00Z</dcterms:created>
  <dcterms:modified xsi:type="dcterms:W3CDTF">2024-09-05T07:16:00Z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2023-03-29T08:37:24Z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ec8b2be3-9610-46b0-8639-e798b788363f</vt:lpwstr>
  </property>
  <property fmtid="{D5CDD505-2E9C-101B-9397-08002B2CF9AE}" pid="8" name="MSIP_Label_153db910-0838-4c35-bb3a-1ee21aa199ac_ContentBits">
    <vt:lpwstr>0</vt:lpwstr>
  </property>
  <property fmtid="{D5CDD505-2E9C-101B-9397-08002B2CF9AE}" pid="9" name="ContentTypeId">
    <vt:lpwstr>0x0101003929E074305F284A8184D5EEA734C25D</vt:lpwstr>
  </property>
  <property fmtid="{D5CDD505-2E9C-101B-9397-08002B2CF9AE}" pid="10" name="Order">
    <vt:r8>100</vt:r8>
  </property>
  <property fmtid="{D5CDD505-2E9C-101B-9397-08002B2CF9AE}" pid="11" name="MediaServiceImageTags">
    <vt:lpwstr/>
  </property>
  <property fmtid="{D5CDD505-2E9C-101B-9397-08002B2CF9AE}" pid="12" name="MSIP_Label_9eafe757-4e53-40db-b2c8-0e80dee522fb_Enabled">
    <vt:lpwstr>true</vt:lpwstr>
  </property>
  <property fmtid="{D5CDD505-2E9C-101B-9397-08002B2CF9AE}" pid="13" name="MSIP_Label_9eafe757-4e53-40db-b2c8-0e80dee522fb_SetDate">
    <vt:lpwstr>2024-09-05T07:16:57Z</vt:lpwstr>
  </property>
  <property fmtid="{D5CDD505-2E9C-101B-9397-08002B2CF9AE}" pid="14" name="MSIP_Label_9eafe757-4e53-40db-b2c8-0e80dee522fb_Method">
    <vt:lpwstr>Privileged</vt:lpwstr>
  </property>
  <property fmtid="{D5CDD505-2E9C-101B-9397-08002B2CF9AE}" pid="15" name="MSIP_Label_9eafe757-4e53-40db-b2c8-0e80dee522fb_Name">
    <vt:lpwstr>Unclassified Non Sensitive</vt:lpwstr>
  </property>
  <property fmtid="{D5CDD505-2E9C-101B-9397-08002B2CF9AE}" pid="16" name="MSIP_Label_9eafe757-4e53-40db-b2c8-0e80dee522fb_SiteId">
    <vt:lpwstr>6ef68169-639f-4d8f-8b7a-c981fab3c31b</vt:lpwstr>
  </property>
  <property fmtid="{D5CDD505-2E9C-101B-9397-08002B2CF9AE}" pid="17" name="MSIP_Label_9eafe757-4e53-40db-b2c8-0e80dee522fb_ActionId">
    <vt:lpwstr>be6238e8-9532-459f-9172-b95e0fcf111e</vt:lpwstr>
  </property>
  <property fmtid="{D5CDD505-2E9C-101B-9397-08002B2CF9AE}" pid="18" name="MSIP_Label_9eafe757-4e53-40db-b2c8-0e80dee522fb_ContentBits">
    <vt:lpwstr>0</vt:lpwstr>
  </property>
</Properties>
</file>